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8FF" w:rsidRDefault="009008FF" w:rsidP="009008FF">
      <w:pPr>
        <w:rPr>
          <w:rFonts w:ascii="Calibri" w:hAnsi="Calibri"/>
          <w:sz w:val="22"/>
          <w:szCs w:val="22"/>
        </w:rPr>
      </w:pPr>
    </w:p>
    <w:p w:rsidR="009008FF" w:rsidRDefault="009008FF" w:rsidP="009008FF">
      <w:pPr>
        <w:rPr>
          <w:rFonts w:ascii="Calibri" w:hAnsi="Calibri"/>
          <w:sz w:val="22"/>
          <w:szCs w:val="22"/>
        </w:rPr>
      </w:pPr>
    </w:p>
    <w:p w:rsidR="009008FF" w:rsidRDefault="009008FF" w:rsidP="009008F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Starostwo Powiatowe w Ostródzie</w:t>
      </w:r>
    </w:p>
    <w:p w:rsidR="009008FF" w:rsidRDefault="009008FF" w:rsidP="009008F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ul. Jana III Sobieskiego 5</w:t>
      </w:r>
    </w:p>
    <w:p w:rsidR="009008FF" w:rsidRDefault="009008FF" w:rsidP="009008F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14-100 Ostróda</w:t>
      </w:r>
    </w:p>
    <w:p w:rsidR="009008FF" w:rsidRDefault="009008FF" w:rsidP="009008FF">
      <w:pPr>
        <w:rPr>
          <w:rFonts w:ascii="Calibri" w:hAnsi="Calibri"/>
          <w:sz w:val="22"/>
          <w:szCs w:val="22"/>
        </w:rPr>
      </w:pPr>
    </w:p>
    <w:p w:rsidR="009008FF" w:rsidRDefault="009008FF" w:rsidP="009008FF">
      <w:pPr>
        <w:rPr>
          <w:rFonts w:ascii="Calibri" w:hAnsi="Calibri"/>
          <w:sz w:val="22"/>
          <w:szCs w:val="22"/>
        </w:rPr>
      </w:pPr>
    </w:p>
    <w:p w:rsidR="009008FF" w:rsidRDefault="009008FF" w:rsidP="009008FF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Ogłoszenie o wyniku naboru na wolne  stanowisko  urzędnicze.</w:t>
      </w:r>
    </w:p>
    <w:p w:rsidR="009008FF" w:rsidRDefault="009008FF" w:rsidP="009008FF">
      <w:pPr>
        <w:rPr>
          <w:rFonts w:ascii="Calibri" w:hAnsi="Calibri"/>
          <w:sz w:val="22"/>
          <w:szCs w:val="22"/>
        </w:rPr>
      </w:pPr>
    </w:p>
    <w:p w:rsidR="009008FF" w:rsidRDefault="009008FF" w:rsidP="009008F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Starosta Ostródzki informuje, że na wolne  stanowisko urzędnicze Podinspektora w  Wydziale Budownictwa i  Architektury Starostwa Powiatowego w Ostródzie ul. Jana III Sobieskiego 5,</w:t>
      </w:r>
    </w:p>
    <w:p w:rsidR="009008FF" w:rsidRDefault="009008FF" w:rsidP="009008F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14-100 Ostróda  nie wpłynęła żadna oferta.</w:t>
      </w:r>
    </w:p>
    <w:p w:rsidR="00711ECA" w:rsidRDefault="00711ECA" w:rsidP="009008FF">
      <w:pPr>
        <w:rPr>
          <w:rFonts w:ascii="Calibri" w:hAnsi="Calibri"/>
          <w:sz w:val="22"/>
          <w:szCs w:val="22"/>
        </w:rPr>
      </w:pPr>
    </w:p>
    <w:p w:rsidR="009008FF" w:rsidRDefault="009008FF" w:rsidP="009008FF">
      <w:pPr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sz w:val="22"/>
          <w:szCs w:val="22"/>
        </w:rPr>
        <w:t>W związku z powyższym konkurs nie został rozstrzygnięty.</w:t>
      </w:r>
    </w:p>
    <w:p w:rsidR="009008FF" w:rsidRDefault="009008FF" w:rsidP="009008FF">
      <w:pPr>
        <w:rPr>
          <w:rFonts w:ascii="Calibri" w:hAnsi="Calibri"/>
          <w:sz w:val="22"/>
          <w:szCs w:val="22"/>
        </w:rPr>
      </w:pPr>
    </w:p>
    <w:p w:rsidR="009008FF" w:rsidRDefault="009008FF" w:rsidP="009008FF">
      <w:pPr>
        <w:rPr>
          <w:rFonts w:ascii="Calibri" w:hAnsi="Calibri"/>
          <w:sz w:val="22"/>
          <w:szCs w:val="22"/>
        </w:rPr>
      </w:pPr>
    </w:p>
    <w:p w:rsidR="009008FF" w:rsidRDefault="009008FF" w:rsidP="009008FF">
      <w:pPr>
        <w:ind w:left="7080"/>
        <w:rPr>
          <w:rFonts w:ascii="Calibri" w:hAnsi="Calibri"/>
          <w:sz w:val="22"/>
          <w:szCs w:val="22"/>
        </w:rPr>
      </w:pPr>
      <w:r>
        <w:rPr>
          <w:rFonts w:ascii="Arial" w:hAnsi="Arial" w:cs="Arial"/>
          <w:color w:val="333333"/>
          <w:sz w:val="17"/>
          <w:szCs w:val="17"/>
          <w:shd w:val="clear" w:color="auto" w:fill="FFFFFF"/>
        </w:rPr>
        <w:t>Starosta Ostródzki</w:t>
      </w:r>
      <w:r>
        <w:rPr>
          <w:rFonts w:ascii="Arial" w:hAnsi="Arial" w:cs="Arial"/>
          <w:color w:val="333333"/>
          <w:sz w:val="17"/>
          <w:szCs w:val="17"/>
        </w:rPr>
        <w:br/>
      </w:r>
      <w:r>
        <w:rPr>
          <w:rFonts w:ascii="Arial" w:hAnsi="Arial" w:cs="Arial"/>
          <w:color w:val="333333"/>
          <w:sz w:val="17"/>
          <w:szCs w:val="17"/>
          <w:shd w:val="clear" w:color="auto" w:fill="FFFFFF"/>
        </w:rPr>
        <w:t>Andrzej Wiczkowski</w:t>
      </w:r>
    </w:p>
    <w:p w:rsidR="009008FF" w:rsidRDefault="009008FF" w:rsidP="009008FF">
      <w:pPr>
        <w:rPr>
          <w:rFonts w:ascii="Calibri" w:hAnsi="Calibri"/>
          <w:sz w:val="22"/>
          <w:szCs w:val="22"/>
        </w:rPr>
      </w:pPr>
    </w:p>
    <w:p w:rsidR="009008FF" w:rsidRDefault="009008FF" w:rsidP="009008FF">
      <w:pPr>
        <w:rPr>
          <w:rFonts w:ascii="Calibri" w:hAnsi="Calibri"/>
          <w:sz w:val="22"/>
          <w:szCs w:val="22"/>
        </w:rPr>
      </w:pPr>
    </w:p>
    <w:p w:rsidR="009008FF" w:rsidRDefault="009008FF" w:rsidP="009008FF">
      <w:pPr>
        <w:rPr>
          <w:rFonts w:ascii="Calibri" w:hAnsi="Calibri"/>
          <w:sz w:val="22"/>
          <w:szCs w:val="22"/>
        </w:rPr>
      </w:pPr>
    </w:p>
    <w:p w:rsidR="009008FF" w:rsidRDefault="009008FF" w:rsidP="009008FF">
      <w:pPr>
        <w:rPr>
          <w:rFonts w:ascii="Calibri" w:hAnsi="Calibri"/>
          <w:sz w:val="22"/>
          <w:szCs w:val="22"/>
        </w:rPr>
      </w:pPr>
    </w:p>
    <w:p w:rsidR="009008FF" w:rsidRDefault="009008FF" w:rsidP="009008F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Ostróda,  04 lutego  2020 r.</w:t>
      </w:r>
    </w:p>
    <w:p w:rsidR="009008FF" w:rsidRDefault="009008FF" w:rsidP="009008FF">
      <w:pPr>
        <w:rPr>
          <w:rFonts w:ascii="Calibri" w:hAnsi="Calibri"/>
          <w:sz w:val="22"/>
          <w:szCs w:val="22"/>
        </w:rPr>
      </w:pPr>
    </w:p>
    <w:p w:rsidR="009008FF" w:rsidRDefault="009008FF" w:rsidP="009008FF">
      <w:pPr>
        <w:rPr>
          <w:rFonts w:ascii="Calibri" w:hAnsi="Calibri"/>
          <w:sz w:val="22"/>
          <w:szCs w:val="22"/>
        </w:rPr>
      </w:pPr>
    </w:p>
    <w:p w:rsidR="009008FF" w:rsidRDefault="009008FF" w:rsidP="009008FF">
      <w:pPr>
        <w:rPr>
          <w:rFonts w:ascii="Calibri" w:hAnsi="Calibri"/>
          <w:sz w:val="22"/>
          <w:szCs w:val="22"/>
        </w:rPr>
      </w:pPr>
    </w:p>
    <w:p w:rsidR="009008FF" w:rsidRDefault="009008FF" w:rsidP="009008FF">
      <w:pPr>
        <w:rPr>
          <w:rFonts w:ascii="Calibri" w:hAnsi="Calibri"/>
          <w:sz w:val="22"/>
          <w:szCs w:val="22"/>
        </w:rPr>
      </w:pPr>
    </w:p>
    <w:p w:rsidR="009008FF" w:rsidRDefault="009008FF" w:rsidP="009008FF">
      <w:pPr>
        <w:rPr>
          <w:rFonts w:ascii="Calibri" w:hAnsi="Calibri"/>
          <w:sz w:val="22"/>
          <w:szCs w:val="22"/>
        </w:rPr>
      </w:pPr>
    </w:p>
    <w:p w:rsidR="009008FF" w:rsidRDefault="009008FF" w:rsidP="009008FF">
      <w:pPr>
        <w:rPr>
          <w:rFonts w:ascii="Calibri" w:hAnsi="Calibri"/>
          <w:sz w:val="22"/>
          <w:szCs w:val="22"/>
        </w:rPr>
      </w:pPr>
    </w:p>
    <w:p w:rsidR="009008FF" w:rsidRDefault="009008FF" w:rsidP="009008FF">
      <w:pPr>
        <w:rPr>
          <w:rFonts w:ascii="Calibri" w:hAnsi="Calibri"/>
          <w:sz w:val="22"/>
          <w:szCs w:val="22"/>
        </w:rPr>
      </w:pPr>
    </w:p>
    <w:p w:rsidR="00752B0B" w:rsidRDefault="00752B0B"/>
    <w:sectPr w:rsidR="00752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8FF"/>
    <w:rsid w:val="00711ECA"/>
    <w:rsid w:val="00752B0B"/>
    <w:rsid w:val="0090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406D1-CA68-4DEB-9CE0-7BF91D80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08F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Marzanna Nowakowska</dc:creator>
  <cp:keywords/>
  <dc:description/>
  <cp:lastModifiedBy>Marzanna Nowakowska</cp:lastModifiedBy>
  <cp:revision>2</cp:revision>
  <dcterms:created xsi:type="dcterms:W3CDTF">2020-02-04T10:24:00Z</dcterms:created>
  <dcterms:modified xsi:type="dcterms:W3CDTF">2020-02-04T10:25:00Z</dcterms:modified>
</cp:coreProperties>
</file>