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1BE1" w14:textId="77777777" w:rsidR="00341292" w:rsidRDefault="00341292" w:rsidP="00341292">
      <w:pPr>
        <w:spacing w:line="276" w:lineRule="auto"/>
        <w:ind w:left="6372"/>
        <w:jc w:val="both"/>
        <w:textAlignment w:val="auto"/>
        <w:rPr>
          <w:rFonts w:ascii="Arial" w:hAnsi="Arial" w:cs="Arial"/>
          <w:color w:val="000000"/>
          <w:sz w:val="20"/>
        </w:rPr>
      </w:pPr>
      <w:bookmarkStart w:id="0" w:name="_Hlk67400380"/>
      <w:r>
        <w:rPr>
          <w:rFonts w:ascii="Arial" w:hAnsi="Arial" w:cs="Arial"/>
          <w:color w:val="000000"/>
          <w:sz w:val="20"/>
        </w:rPr>
        <w:t>z</w:t>
      </w:r>
      <w:r w:rsidRPr="00341292">
        <w:rPr>
          <w:rFonts w:ascii="Arial" w:hAnsi="Arial" w:cs="Arial"/>
          <w:color w:val="000000"/>
          <w:sz w:val="20"/>
        </w:rPr>
        <w:t xml:space="preserve">ałącznik nr 1 do zapytania ofertowego </w:t>
      </w:r>
    </w:p>
    <w:p w14:paraId="0B4E8E98" w14:textId="5F236B20" w:rsidR="00341292" w:rsidRDefault="00341292" w:rsidP="00341292">
      <w:pPr>
        <w:spacing w:line="276" w:lineRule="auto"/>
        <w:ind w:left="6372"/>
        <w:jc w:val="both"/>
        <w:textAlignment w:val="auto"/>
        <w:rPr>
          <w:rFonts w:ascii="Arial" w:hAnsi="Arial" w:cs="Arial"/>
          <w:color w:val="000000"/>
          <w:sz w:val="20"/>
        </w:rPr>
      </w:pPr>
      <w:r w:rsidRPr="00341292">
        <w:rPr>
          <w:rFonts w:ascii="Arial" w:hAnsi="Arial" w:cs="Arial"/>
          <w:color w:val="000000"/>
          <w:sz w:val="20"/>
        </w:rPr>
        <w:t>nr IRL.272.</w:t>
      </w:r>
      <w:r w:rsidR="00DF26EB">
        <w:rPr>
          <w:rFonts w:ascii="Arial" w:hAnsi="Arial" w:cs="Arial"/>
          <w:color w:val="000000"/>
          <w:sz w:val="20"/>
        </w:rPr>
        <w:t>25</w:t>
      </w:r>
      <w:r w:rsidRPr="00341292">
        <w:rPr>
          <w:rFonts w:ascii="Arial" w:hAnsi="Arial" w:cs="Arial"/>
          <w:color w:val="000000"/>
          <w:sz w:val="20"/>
        </w:rPr>
        <w:t>.202</w:t>
      </w:r>
      <w:r w:rsidR="00DF26EB">
        <w:rPr>
          <w:rFonts w:ascii="Arial" w:hAnsi="Arial" w:cs="Arial"/>
          <w:color w:val="000000"/>
          <w:sz w:val="20"/>
        </w:rPr>
        <w:t>3</w:t>
      </w:r>
      <w:r w:rsidRPr="00341292">
        <w:rPr>
          <w:rFonts w:ascii="Arial" w:hAnsi="Arial" w:cs="Arial"/>
          <w:color w:val="000000"/>
          <w:sz w:val="20"/>
        </w:rPr>
        <w:t xml:space="preserve"> z dnia </w:t>
      </w:r>
      <w:r w:rsidR="00DF26EB">
        <w:rPr>
          <w:rFonts w:ascii="Arial" w:hAnsi="Arial" w:cs="Arial"/>
          <w:color w:val="000000"/>
          <w:sz w:val="20"/>
        </w:rPr>
        <w:t>20</w:t>
      </w:r>
      <w:r w:rsidRPr="00341292">
        <w:rPr>
          <w:rFonts w:ascii="Arial" w:hAnsi="Arial" w:cs="Arial"/>
          <w:color w:val="000000"/>
          <w:sz w:val="20"/>
        </w:rPr>
        <w:t>.0</w:t>
      </w:r>
      <w:r w:rsidR="00DF26EB">
        <w:rPr>
          <w:rFonts w:ascii="Arial" w:hAnsi="Arial" w:cs="Arial"/>
          <w:color w:val="000000"/>
          <w:sz w:val="20"/>
        </w:rPr>
        <w:t>6</w:t>
      </w:r>
      <w:r w:rsidRPr="00341292">
        <w:rPr>
          <w:rFonts w:ascii="Arial" w:hAnsi="Arial" w:cs="Arial"/>
          <w:color w:val="000000"/>
          <w:sz w:val="20"/>
        </w:rPr>
        <w:t>.202</w:t>
      </w:r>
      <w:r w:rsidR="00DF26EB">
        <w:rPr>
          <w:rFonts w:ascii="Arial" w:hAnsi="Arial" w:cs="Arial"/>
          <w:color w:val="000000"/>
          <w:sz w:val="20"/>
        </w:rPr>
        <w:t>3</w:t>
      </w:r>
      <w:r w:rsidRPr="00341292">
        <w:rPr>
          <w:rFonts w:ascii="Arial" w:hAnsi="Arial" w:cs="Arial"/>
          <w:color w:val="000000"/>
          <w:sz w:val="20"/>
        </w:rPr>
        <w:t xml:space="preserve"> r.</w:t>
      </w:r>
    </w:p>
    <w:p w14:paraId="38692D43" w14:textId="77777777" w:rsidR="00341292" w:rsidRPr="00341292" w:rsidRDefault="00341292" w:rsidP="00341292">
      <w:pPr>
        <w:spacing w:line="276" w:lineRule="auto"/>
        <w:ind w:left="6372"/>
        <w:jc w:val="both"/>
        <w:textAlignment w:val="auto"/>
        <w:rPr>
          <w:rFonts w:ascii="Arial" w:hAnsi="Arial" w:cs="Arial"/>
          <w:color w:val="000000"/>
          <w:sz w:val="20"/>
        </w:rPr>
      </w:pPr>
    </w:p>
    <w:p w14:paraId="1C8D25F7" w14:textId="1D69FD2A" w:rsidR="008E72A6" w:rsidRPr="00341292" w:rsidRDefault="00672735" w:rsidP="00341292">
      <w:pPr>
        <w:spacing w:line="276" w:lineRule="auto"/>
        <w:jc w:val="center"/>
        <w:textAlignment w:val="auto"/>
        <w:rPr>
          <w:rFonts w:ascii="Arial" w:hAnsi="Arial" w:cs="Arial"/>
          <w:b/>
          <w:bCs/>
          <w:color w:val="000000"/>
          <w:sz w:val="20"/>
        </w:rPr>
      </w:pPr>
      <w:r w:rsidRPr="00341292">
        <w:rPr>
          <w:rFonts w:ascii="Arial" w:hAnsi="Arial" w:cs="Arial"/>
          <w:b/>
          <w:bCs/>
          <w:color w:val="000000"/>
          <w:sz w:val="20"/>
        </w:rPr>
        <w:t>O</w:t>
      </w:r>
      <w:r w:rsidR="008E72A6" w:rsidRPr="00341292">
        <w:rPr>
          <w:rFonts w:ascii="Arial" w:hAnsi="Arial" w:cs="Arial"/>
          <w:b/>
          <w:bCs/>
          <w:color w:val="000000"/>
          <w:sz w:val="20"/>
        </w:rPr>
        <w:t>PIS I ZAKRES PRZEDMIOTU ZAMÓWIENIA</w:t>
      </w:r>
      <w:r w:rsidR="006B05DD">
        <w:rPr>
          <w:rFonts w:ascii="Arial" w:hAnsi="Arial" w:cs="Arial"/>
          <w:b/>
          <w:bCs/>
          <w:color w:val="000000"/>
          <w:sz w:val="20"/>
        </w:rPr>
        <w:t xml:space="preserve"> - ZMIENIONY </w:t>
      </w:r>
    </w:p>
    <w:p w14:paraId="6DF63FE2" w14:textId="77777777" w:rsidR="00E53D8C" w:rsidRPr="00341292" w:rsidRDefault="00E53D8C" w:rsidP="00B67B14">
      <w:pPr>
        <w:spacing w:line="276" w:lineRule="auto"/>
        <w:ind w:left="720"/>
        <w:textAlignment w:val="auto"/>
        <w:rPr>
          <w:rFonts w:ascii="Arial" w:hAnsi="Arial" w:cs="Arial"/>
          <w:b/>
          <w:bCs/>
          <w:color w:val="000000"/>
          <w:sz w:val="20"/>
        </w:rPr>
      </w:pPr>
    </w:p>
    <w:p w14:paraId="38ACF249" w14:textId="41DB60F7" w:rsidR="00F10C51" w:rsidRPr="00341292" w:rsidRDefault="008215C4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0"/>
          <w:lang w:eastAsia="en-US"/>
        </w:rPr>
      </w:pPr>
      <w:bookmarkStart w:id="1" w:name="_Hlk76120424"/>
      <w:r w:rsidRPr="00341292">
        <w:rPr>
          <w:rFonts w:ascii="Arial" w:eastAsiaTheme="minorHAnsi" w:hAnsi="Arial" w:cs="Arial"/>
          <w:sz w:val="20"/>
          <w:lang w:eastAsia="en-US"/>
        </w:rPr>
        <w:t xml:space="preserve">Przedmiotem zamówienia jest </w:t>
      </w:r>
      <w:r w:rsidR="00F10C51" w:rsidRPr="00341292">
        <w:rPr>
          <w:rFonts w:ascii="Arial" w:eastAsiaTheme="minorHAnsi" w:hAnsi="Arial" w:cs="Arial"/>
          <w:sz w:val="20"/>
          <w:lang w:eastAsia="en-US"/>
        </w:rPr>
        <w:t xml:space="preserve">dostawa systemu wirtualnej strzelnicy działającej </w:t>
      </w:r>
      <w:r w:rsidR="001270F8" w:rsidRPr="00341292">
        <w:rPr>
          <w:rFonts w:ascii="Arial" w:eastAsiaTheme="minorHAnsi" w:hAnsi="Arial" w:cs="Arial"/>
          <w:sz w:val="20"/>
          <w:lang w:eastAsia="en-US"/>
        </w:rPr>
        <w:t xml:space="preserve">w oparciu o wirtualną rzeczywistość z wykorzystaniem laserowych symulatorów broni. </w:t>
      </w:r>
    </w:p>
    <w:p w14:paraId="36B364A8" w14:textId="77777777" w:rsidR="00F10C51" w:rsidRPr="00341292" w:rsidRDefault="00F10C51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0"/>
          <w:lang w:eastAsia="en-US"/>
        </w:rPr>
      </w:pPr>
    </w:p>
    <w:p w14:paraId="42FFA0CA" w14:textId="6E630DD3" w:rsidR="0035403D" w:rsidRPr="00341292" w:rsidRDefault="0035403D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W skład systemu wirtualnej strzelnicy powinno wejść następujące wyposażenie:</w:t>
      </w:r>
    </w:p>
    <w:p w14:paraId="691657B4" w14:textId="1475C704" w:rsidR="0035403D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m</w:t>
      </w:r>
      <w:r w:rsidR="0035403D" w:rsidRPr="00341292">
        <w:rPr>
          <w:rFonts w:ascii="Arial" w:eastAsiaTheme="minorHAnsi" w:hAnsi="Arial" w:cs="Arial"/>
          <w:sz w:val="20"/>
          <w:lang w:eastAsia="en-US"/>
        </w:rPr>
        <w:t>oduł projekc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j</w:t>
      </w:r>
      <w:r w:rsidR="0035403D" w:rsidRPr="00341292">
        <w:rPr>
          <w:rFonts w:ascii="Arial" w:eastAsiaTheme="minorHAnsi" w:hAnsi="Arial" w:cs="Arial"/>
          <w:sz w:val="20"/>
          <w:lang w:eastAsia="en-US"/>
        </w:rPr>
        <w:t xml:space="preserve">i 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(o parametrach opisanych w pkt. 2);</w:t>
      </w:r>
    </w:p>
    <w:p w14:paraId="0A254CA0" w14:textId="086187AD" w:rsidR="00BA209B" w:rsidRPr="00341292" w:rsidRDefault="00BA209B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K</w:t>
      </w:r>
      <w:r w:rsidR="007A6A3C" w:rsidRPr="00341292">
        <w:rPr>
          <w:rFonts w:ascii="Arial" w:eastAsiaTheme="minorHAnsi" w:hAnsi="Arial" w:cs="Arial"/>
          <w:sz w:val="20"/>
          <w:lang w:eastAsia="en-US"/>
        </w:rPr>
        <w:t>l</w:t>
      </w:r>
      <w:r w:rsidRPr="00341292">
        <w:rPr>
          <w:rFonts w:ascii="Arial" w:eastAsiaTheme="minorHAnsi" w:hAnsi="Arial" w:cs="Arial"/>
          <w:sz w:val="20"/>
          <w:lang w:eastAsia="en-US"/>
        </w:rPr>
        <w:t>awiatura bezprzewodowa z gładzikiem;</w:t>
      </w:r>
    </w:p>
    <w:p w14:paraId="672609E7" w14:textId="6434D804" w:rsidR="00BA209B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t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ablet z ładowarką</w:t>
      </w:r>
      <w:r w:rsidR="006B05DD">
        <w:rPr>
          <w:rFonts w:ascii="Arial" w:eastAsiaTheme="minorHAnsi" w:hAnsi="Arial" w:cs="Arial"/>
          <w:sz w:val="20"/>
          <w:lang w:eastAsia="en-US"/>
        </w:rPr>
        <w:t xml:space="preserve"> lub notebook do obsługi systemu strzelnicy;</w:t>
      </w:r>
    </w:p>
    <w:p w14:paraId="3C092726" w14:textId="4E6B3864" w:rsidR="00BA209B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d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rukarka (o parametrach opisanych w pkt. 4);</w:t>
      </w:r>
    </w:p>
    <w:p w14:paraId="605D234E" w14:textId="16E5AB88" w:rsidR="00BA209B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s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>pecjalistyczne o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 xml:space="preserve">programowanie 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>komputera;</w:t>
      </w:r>
    </w:p>
    <w:p w14:paraId="65AEFB0E" w14:textId="6A8BD927" w:rsidR="00433BEA" w:rsidRPr="006B05DD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6B05DD">
        <w:rPr>
          <w:rFonts w:ascii="Arial" w:eastAsiaTheme="minorHAnsi" w:hAnsi="Arial" w:cs="Arial"/>
          <w:sz w:val="20"/>
          <w:lang w:eastAsia="en-US"/>
        </w:rPr>
        <w:t>b</w:t>
      </w:r>
      <w:r w:rsidR="00433BEA" w:rsidRPr="006B05DD">
        <w:rPr>
          <w:rFonts w:ascii="Arial" w:eastAsiaTheme="minorHAnsi" w:hAnsi="Arial" w:cs="Arial"/>
          <w:sz w:val="20"/>
          <w:lang w:eastAsia="en-US"/>
        </w:rPr>
        <w:t xml:space="preserve">roń treningowa </w:t>
      </w:r>
      <w:r w:rsidR="006B05DD" w:rsidRPr="006B05DD">
        <w:rPr>
          <w:rFonts w:ascii="Arial" w:eastAsiaTheme="minorHAnsi" w:hAnsi="Arial" w:cs="Arial"/>
          <w:sz w:val="20"/>
          <w:lang w:eastAsia="en-US"/>
        </w:rPr>
        <w:t>wyposażona w bezprzewodowe, laserowe symulatory (repliki) broni- cztery karabinki i cztery pistolety z funkcją wyzwalania strzału, tj. symulowania strzału powinno cechować: realistyczna obsługa manualna strzału i zjawiska odrzutu oraz działania mechanizmów broni, imitacja odgłosu strzału i zjawiska odrzutu.</w:t>
      </w:r>
    </w:p>
    <w:p w14:paraId="14811787" w14:textId="1FB96984" w:rsidR="00433BEA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k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>abury i futerały na broń oraz opakowanie transportowe do transportu systemu;</w:t>
      </w:r>
    </w:p>
    <w:p w14:paraId="372A71B6" w14:textId="020B1A75" w:rsidR="00A9782F" w:rsidRPr="00341292" w:rsidRDefault="00A9782F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Opis parametrów modułu projekcji</w:t>
      </w:r>
    </w:p>
    <w:p w14:paraId="2FEC068D" w14:textId="49EF150F" w:rsidR="00694F7A" w:rsidRPr="00AD2C49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FC4DF5">
        <w:rPr>
          <w:rFonts w:ascii="Arial" w:eastAsiaTheme="minorHAnsi" w:hAnsi="Arial" w:cs="Arial"/>
          <w:sz w:val="20"/>
          <w:lang w:eastAsia="en-US"/>
        </w:rPr>
        <w:t xml:space="preserve">zestaw mikrokomputerowy PC z systemem operacyjnym, </w:t>
      </w:r>
      <w:r w:rsidR="00FC4DF5">
        <w:rPr>
          <w:rFonts w:ascii="Arial" w:eastAsiaTheme="minorHAnsi" w:hAnsi="Arial" w:cs="Arial"/>
          <w:sz w:val="20"/>
          <w:lang w:eastAsia="en-US"/>
        </w:rPr>
        <w:t xml:space="preserve">system operacyjny zgodny z opisem pkt 12, </w:t>
      </w:r>
      <w:r w:rsidR="00FC2FD1" w:rsidRPr="00AD2C49">
        <w:rPr>
          <w:rFonts w:ascii="Arial" w:eastAsiaTheme="minorHAnsi" w:hAnsi="Arial" w:cs="Arial"/>
          <w:sz w:val="20"/>
          <w:lang w:eastAsia="en-US"/>
        </w:rPr>
        <w:t xml:space="preserve">zainstalowana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pamięć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min. 16GB DDR4, </w:t>
      </w:r>
      <w:r w:rsidR="00FC2FD1" w:rsidRPr="00AD2C49">
        <w:rPr>
          <w:rFonts w:ascii="Arial" w:eastAsiaTheme="minorHAnsi" w:hAnsi="Arial" w:cs="Arial"/>
          <w:sz w:val="20"/>
          <w:lang w:eastAsia="en-US"/>
        </w:rPr>
        <w:t>procesor czterordzeniowy, architektura x86-64, osiągający minimum 12000 punktów w rankingu wydajności procesorów www.cpubenchmark.net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,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dysk min.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512GB,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karta graficzna obsługująca rozdzielczość minimalna 1920x1080 pikseli, wymagane złącza co najmniej 2 x HDMI</w:t>
      </w:r>
      <w:r w:rsidR="00AD2C49">
        <w:rPr>
          <w:rFonts w:ascii="Arial" w:eastAsiaTheme="minorHAnsi" w:hAnsi="Arial" w:cs="Arial"/>
          <w:sz w:val="20"/>
          <w:lang w:eastAsia="en-US"/>
        </w:rPr>
        <w:t xml:space="preserve">,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GPU osiągający minimum 8500 punktów w rankingu wydajności procesorów graficznych</w:t>
      </w:r>
      <w:r w:rsidR="00AD2C49">
        <w:rPr>
          <w:rFonts w:ascii="Arial" w:eastAsiaTheme="minorHAnsi" w:hAnsi="Arial" w:cs="Arial"/>
          <w:sz w:val="20"/>
          <w:lang w:eastAsia="en-US"/>
        </w:rPr>
        <w:t xml:space="preserve">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www.videocardbenchmark.net</w:t>
      </w:r>
      <w:r w:rsidRPr="00AD2C49">
        <w:rPr>
          <w:rFonts w:ascii="Arial" w:eastAsiaTheme="minorHAnsi" w:hAnsi="Arial" w:cs="Arial"/>
          <w:sz w:val="20"/>
          <w:lang w:eastAsia="en-US"/>
        </w:rPr>
        <w:t>, zasilacz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 o mocy znamionowej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min.</w:t>
      </w:r>
      <w:r w:rsidR="0005060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850W, projektor </w:t>
      </w:r>
      <w:r w:rsidR="0023044F">
        <w:rPr>
          <w:rFonts w:ascii="Arial" w:eastAsiaTheme="minorHAnsi" w:hAnsi="Arial" w:cs="Arial"/>
          <w:sz w:val="20"/>
          <w:lang w:eastAsia="en-US"/>
        </w:rPr>
        <w:br/>
      </w:r>
      <w:r w:rsidRPr="00AD2C49">
        <w:rPr>
          <w:rFonts w:ascii="Arial" w:eastAsiaTheme="minorHAnsi" w:hAnsi="Arial" w:cs="Arial"/>
          <w:sz w:val="20"/>
          <w:lang w:eastAsia="en-US"/>
        </w:rPr>
        <w:t>o parametrach min. 1920x1080px (maks. 1920x1200px), jasność ANSI: 4000lm, DLP, kontrast 10000:1, żywotność lampy: 4000h;, kamera, głośnik, min 20W, punkt dostępowy WI-FI, punkt dostępowy Bluetooth;</w:t>
      </w:r>
    </w:p>
    <w:p w14:paraId="1D7ED450" w14:textId="2F90CA07" w:rsidR="00694F7A" w:rsidRPr="00341292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zasilanie z sieci elektrycznej 230 V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</w:p>
    <w:p w14:paraId="09E4C4C2" w14:textId="0F888DCF" w:rsidR="00694F7A" w:rsidRPr="00341292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graficzny interfejs użytkownika w języku polskim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</w:p>
    <w:p w14:paraId="2BF57EAC" w14:textId="7E90F939" w:rsidR="00694F7A" w:rsidRPr="00341292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automatyczna kalibracja obrazu.</w:t>
      </w:r>
    </w:p>
    <w:p w14:paraId="3CEE470D" w14:textId="5F6DD08F" w:rsidR="00A9782F" w:rsidRPr="00341292" w:rsidRDefault="00A9782F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Opis parametrów drukarki</w:t>
      </w:r>
      <w:r w:rsidR="00694F7A" w:rsidRPr="00341292">
        <w:rPr>
          <w:rFonts w:ascii="Arial" w:eastAsiaTheme="minorHAnsi" w:hAnsi="Arial" w:cs="Arial"/>
          <w:sz w:val="20"/>
          <w:lang w:eastAsia="en-US"/>
        </w:rPr>
        <w:t>:</w:t>
      </w:r>
    </w:p>
    <w:p w14:paraId="18660E82" w14:textId="5263532A" w:rsidR="00517163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drukarka laserowa;</w:t>
      </w:r>
    </w:p>
    <w:p w14:paraId="332CDE65" w14:textId="5A924C49" w:rsidR="00517163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monochromatyczna;</w:t>
      </w:r>
    </w:p>
    <w:p w14:paraId="682D56E4" w14:textId="2711B2CA" w:rsidR="00517163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możliwość połączenia USB, Wi</w:t>
      </w:r>
      <w:r w:rsidR="007A6A3C" w:rsidRPr="00341292">
        <w:rPr>
          <w:rFonts w:ascii="Arial" w:eastAsiaTheme="minorHAnsi" w:hAnsi="Arial" w:cs="Arial"/>
          <w:sz w:val="20"/>
          <w:lang w:eastAsia="en-US"/>
        </w:rPr>
        <w:t>-</w:t>
      </w:r>
      <w:r w:rsidRPr="00341292">
        <w:rPr>
          <w:rFonts w:ascii="Arial" w:eastAsiaTheme="minorHAnsi" w:hAnsi="Arial" w:cs="Arial"/>
          <w:sz w:val="20"/>
          <w:lang w:eastAsia="en-US"/>
        </w:rPr>
        <w:t xml:space="preserve">Fi; </w:t>
      </w:r>
    </w:p>
    <w:p w14:paraId="12E6EF18" w14:textId="4AE1FC21" w:rsidR="00694F7A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jakość wydruku min 600x600dpi.</w:t>
      </w:r>
    </w:p>
    <w:p w14:paraId="61B720E6" w14:textId="44BDD031" w:rsidR="00B67B14" w:rsidRPr="00341292" w:rsidRDefault="00A9782F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System wirtualnej strzelnicy powinien zapewniać 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 xml:space="preserve">możliwość rozbudowy urządzenia o kolejne moduły poprzez łączenie np. za pomocą sieci </w:t>
      </w:r>
      <w:r w:rsidR="00694F7A" w:rsidRPr="00341292">
        <w:rPr>
          <w:rFonts w:ascii="Arial" w:eastAsiaTheme="minorHAnsi" w:hAnsi="Arial" w:cs="Arial"/>
          <w:sz w:val="20"/>
          <w:lang w:eastAsia="en-US"/>
        </w:rPr>
        <w:t>L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>an</w:t>
      </w:r>
      <w:r w:rsidR="00B67B14" w:rsidRPr="00341292">
        <w:rPr>
          <w:rFonts w:ascii="Arial" w:eastAsiaTheme="minorHAnsi" w:hAnsi="Arial" w:cs="Arial"/>
          <w:sz w:val="20"/>
          <w:lang w:eastAsia="en-US"/>
        </w:rPr>
        <w:t>.</w:t>
      </w:r>
    </w:p>
    <w:p w14:paraId="1F300CF3" w14:textId="4FA0A797" w:rsidR="00471B87" w:rsidRPr="00341292" w:rsidRDefault="00B67B14" w:rsidP="00471B87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System wirtualnej strzelnicy powinien zapewniać 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 xml:space="preserve">możliwość prowadzenia szkolenia strzeleckiego </w:t>
      </w:r>
      <w:r w:rsidR="0023044F">
        <w:rPr>
          <w:rFonts w:ascii="Arial" w:eastAsiaTheme="minorHAnsi" w:hAnsi="Arial" w:cs="Arial"/>
          <w:sz w:val="20"/>
          <w:lang w:eastAsia="en-US"/>
        </w:rPr>
        <w:br/>
      </w:r>
      <w:r w:rsidR="00E53D8C" w:rsidRPr="00341292">
        <w:rPr>
          <w:rFonts w:ascii="Arial" w:eastAsiaTheme="minorHAnsi" w:hAnsi="Arial" w:cs="Arial"/>
          <w:sz w:val="20"/>
          <w:lang w:eastAsia="en-US"/>
        </w:rPr>
        <w:t xml:space="preserve">i wykonywania zadań strzeleckich o różnym stopniu skomplikowania, w postawach: leżąc, klęcząc, stojąc jednocześnie dla minimum 4 uczestników szkolenia z wykorzystaniem różnych rodzajów broni w tym samym czasie np. czterech ćwiczących strzelających jednocześnie z karabinu i/lub pistoletu </w:t>
      </w:r>
      <w:r w:rsidR="0023044F">
        <w:rPr>
          <w:rFonts w:ascii="Arial" w:eastAsiaTheme="minorHAnsi" w:hAnsi="Arial" w:cs="Arial"/>
          <w:sz w:val="20"/>
          <w:lang w:eastAsia="en-US"/>
        </w:rPr>
        <w:br/>
      </w:r>
      <w:r w:rsidR="00E53D8C" w:rsidRPr="00341292">
        <w:rPr>
          <w:rFonts w:ascii="Arial" w:eastAsiaTheme="minorHAnsi" w:hAnsi="Arial" w:cs="Arial"/>
          <w:sz w:val="20"/>
          <w:lang w:eastAsia="en-US"/>
        </w:rPr>
        <w:t>z rozróżnialnością osób i poszczególnych egzemplarzy bron</w:t>
      </w:r>
      <w:r w:rsidR="00471B87" w:rsidRPr="00341292">
        <w:rPr>
          <w:rFonts w:ascii="Arial" w:eastAsiaTheme="minorHAnsi" w:hAnsi="Arial" w:cs="Arial"/>
          <w:sz w:val="20"/>
          <w:lang w:eastAsia="en-US"/>
        </w:rPr>
        <w:t>i.</w:t>
      </w:r>
    </w:p>
    <w:p w14:paraId="25B339FC" w14:textId="77777777" w:rsidR="00471B87" w:rsidRPr="00341292" w:rsidRDefault="00471B87" w:rsidP="009F3D0E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System wirtualnej strzelnicy powinien zapewniać 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>możliwość prowadzenia strzelań w postaci statystycznych i dynamicznych treningów dla ćwiczących o różnym stopniu zaawansowania od ćwiczeń w obserwacji, przez strzelania na celność i skupienie do wykonywania zadań strzeleckich o różnym stopniu skomplikowania.</w:t>
      </w:r>
    </w:p>
    <w:bookmarkEnd w:id="1"/>
    <w:p w14:paraId="4ACEC0F4" w14:textId="4B770450" w:rsidR="007A6A3C" w:rsidRPr="00341292" w:rsidRDefault="00E53D8C" w:rsidP="007A6A3C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Zapytanie obejmuje wyposażenie strzelnicy i montaż we wskazanym pomieszczeniu</w:t>
      </w:r>
      <w:r w:rsidR="0011229F" w:rsidRPr="00341292">
        <w:rPr>
          <w:rFonts w:ascii="Arial" w:eastAsiaTheme="minorHAnsi" w:hAnsi="Arial" w:cs="Arial"/>
          <w:sz w:val="20"/>
          <w:lang w:eastAsia="en-US"/>
        </w:rPr>
        <w:t xml:space="preserve">, które będzie przygotowane do podłączenia systemu. </w:t>
      </w:r>
    </w:p>
    <w:p w14:paraId="712867DC" w14:textId="77777777" w:rsidR="007A6A3C" w:rsidRPr="00341292" w:rsidRDefault="007A6A3C" w:rsidP="007A6A3C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Wymiary sali, w której będzie zainstalowana strzelnica: </w:t>
      </w:r>
    </w:p>
    <w:p w14:paraId="24C1F4A7" w14:textId="3226F3BA" w:rsidR="007A6A3C" w:rsidRPr="004047B1" w:rsidRDefault="007A6A3C" w:rsidP="007A6A3C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4047B1">
        <w:rPr>
          <w:rFonts w:ascii="Arial" w:eastAsiaTheme="minorHAnsi" w:hAnsi="Arial" w:cs="Arial"/>
          <w:sz w:val="20"/>
          <w:lang w:eastAsia="en-US"/>
        </w:rPr>
        <w:t xml:space="preserve">Szerokość – </w:t>
      </w:r>
      <w:r w:rsidR="004047B1" w:rsidRPr="004047B1">
        <w:rPr>
          <w:rFonts w:ascii="Arial" w:eastAsiaTheme="minorHAnsi" w:hAnsi="Arial" w:cs="Arial"/>
          <w:sz w:val="20"/>
          <w:lang w:eastAsia="en-US"/>
        </w:rPr>
        <w:t>6</w:t>
      </w:r>
      <w:r w:rsidRPr="004047B1">
        <w:rPr>
          <w:rFonts w:ascii="Arial" w:eastAsiaTheme="minorHAnsi" w:hAnsi="Arial" w:cs="Arial"/>
          <w:sz w:val="20"/>
          <w:lang w:eastAsia="en-US"/>
        </w:rPr>
        <w:t xml:space="preserve"> m</w:t>
      </w:r>
      <w:r w:rsidR="004047B1">
        <w:rPr>
          <w:rFonts w:ascii="Arial" w:eastAsiaTheme="minorHAnsi" w:hAnsi="Arial" w:cs="Arial"/>
          <w:sz w:val="20"/>
          <w:lang w:eastAsia="en-US"/>
        </w:rPr>
        <w:t>;</w:t>
      </w:r>
    </w:p>
    <w:p w14:paraId="3FD36B7B" w14:textId="1B60FF37" w:rsidR="007A6A3C" w:rsidRPr="004047B1" w:rsidRDefault="007A6A3C" w:rsidP="007A6A3C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4047B1">
        <w:rPr>
          <w:rFonts w:ascii="Arial" w:eastAsiaTheme="minorHAnsi" w:hAnsi="Arial" w:cs="Arial"/>
          <w:sz w:val="20"/>
          <w:lang w:eastAsia="en-US"/>
        </w:rPr>
        <w:t xml:space="preserve">Długość – </w:t>
      </w:r>
      <w:r w:rsidR="004047B1" w:rsidRPr="004047B1">
        <w:rPr>
          <w:rFonts w:ascii="Arial" w:eastAsiaTheme="minorHAnsi" w:hAnsi="Arial" w:cs="Arial"/>
          <w:sz w:val="20"/>
          <w:lang w:eastAsia="en-US"/>
        </w:rPr>
        <w:t>12</w:t>
      </w:r>
      <w:r w:rsidRPr="004047B1">
        <w:rPr>
          <w:rFonts w:ascii="Arial" w:eastAsiaTheme="minorHAnsi" w:hAnsi="Arial" w:cs="Arial"/>
          <w:sz w:val="20"/>
          <w:lang w:eastAsia="en-US"/>
        </w:rPr>
        <w:t xml:space="preserve"> m</w:t>
      </w:r>
      <w:r w:rsidR="004047B1">
        <w:rPr>
          <w:rFonts w:ascii="Arial" w:eastAsiaTheme="minorHAnsi" w:hAnsi="Arial" w:cs="Arial"/>
          <w:sz w:val="20"/>
          <w:lang w:eastAsia="en-US"/>
        </w:rPr>
        <w:t>.</w:t>
      </w:r>
    </w:p>
    <w:p w14:paraId="67921074" w14:textId="19B5183F" w:rsidR="007A6A3C" w:rsidRPr="006B05DD" w:rsidRDefault="007A6A3C" w:rsidP="007A6A3C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6B05DD">
        <w:rPr>
          <w:rFonts w:ascii="Arial" w:eastAsiaTheme="minorHAnsi" w:hAnsi="Arial" w:cs="Arial"/>
          <w:sz w:val="20"/>
          <w:lang w:eastAsia="en-US"/>
        </w:rPr>
        <w:lastRenderedPageBreak/>
        <w:t xml:space="preserve">Wykonawca powinien przedstawić Zamawiającemu certyfikat zgodności </w:t>
      </w:r>
      <w:r w:rsidR="006B05DD" w:rsidRPr="006B05DD">
        <w:rPr>
          <w:rFonts w:ascii="Arial" w:eastAsiaTheme="minorHAnsi" w:hAnsi="Arial" w:cs="Arial"/>
          <w:sz w:val="20"/>
          <w:lang w:eastAsia="en-US"/>
        </w:rPr>
        <w:t xml:space="preserve">przedmiotowego wyrobu wydany przez organizację posiadającą status jednostki certyfikującej wyroby akredytowanej </w:t>
      </w:r>
      <w:r w:rsidR="006B05DD">
        <w:rPr>
          <w:rFonts w:ascii="Arial" w:eastAsiaTheme="minorHAnsi" w:hAnsi="Arial" w:cs="Arial"/>
          <w:sz w:val="20"/>
          <w:lang w:eastAsia="en-US"/>
        </w:rPr>
        <w:br/>
      </w:r>
      <w:r w:rsidR="006B05DD" w:rsidRPr="006B05DD">
        <w:rPr>
          <w:rFonts w:ascii="Arial" w:eastAsiaTheme="minorHAnsi" w:hAnsi="Arial" w:cs="Arial"/>
          <w:sz w:val="20"/>
          <w:lang w:eastAsia="en-US"/>
        </w:rPr>
        <w:t>w odniesieniu do PN-EN ISO/IEC 17065.</w:t>
      </w:r>
    </w:p>
    <w:p w14:paraId="720B46A1" w14:textId="6AFD2B11" w:rsidR="0023044F" w:rsidRPr="0023044F" w:rsidRDefault="00341292" w:rsidP="0023044F">
      <w:pPr>
        <w:pStyle w:val="Akapitzlist"/>
        <w:numPr>
          <w:ilvl w:val="0"/>
          <w:numId w:val="21"/>
        </w:numPr>
        <w:jc w:val="both"/>
        <w:rPr>
          <w:rFonts w:ascii="Arial" w:eastAsiaTheme="minorHAnsi" w:hAnsi="Arial" w:cs="Arial"/>
          <w:sz w:val="20"/>
          <w:lang w:eastAsia="en-US"/>
        </w:rPr>
      </w:pPr>
      <w:r w:rsidRPr="0023044F">
        <w:rPr>
          <w:rFonts w:ascii="Arial" w:eastAsiaTheme="minorHAnsi" w:hAnsi="Arial" w:cs="Arial"/>
          <w:sz w:val="20"/>
          <w:lang w:eastAsia="en-US"/>
        </w:rPr>
        <w:t xml:space="preserve">ostawa i montaż systemu wirtualnej strzelnicy w </w:t>
      </w:r>
      <w:r w:rsidR="0023044F" w:rsidRPr="0023044F">
        <w:rPr>
          <w:rFonts w:ascii="Arial" w:eastAsiaTheme="minorHAnsi" w:hAnsi="Arial" w:cs="Arial"/>
          <w:sz w:val="20"/>
          <w:lang w:eastAsia="en-US"/>
        </w:rPr>
        <w:t>Zespo</w:t>
      </w:r>
      <w:r w:rsidR="0023044F">
        <w:rPr>
          <w:rFonts w:ascii="Arial" w:eastAsiaTheme="minorHAnsi" w:hAnsi="Arial" w:cs="Arial"/>
          <w:sz w:val="20"/>
          <w:lang w:eastAsia="en-US"/>
        </w:rPr>
        <w:t>le</w:t>
      </w:r>
      <w:r w:rsidR="0023044F" w:rsidRPr="0023044F">
        <w:rPr>
          <w:rFonts w:ascii="Arial" w:eastAsiaTheme="minorHAnsi" w:hAnsi="Arial" w:cs="Arial"/>
          <w:sz w:val="20"/>
          <w:lang w:eastAsia="en-US"/>
        </w:rPr>
        <w:t xml:space="preserve"> Szkół Zawodowych i Ogólnokształcących im. 9 Drezdeńskiej Brygady Artylerii i Poradni Psychologiczno-Pedagogicznej w Morągu</w:t>
      </w:r>
      <w:r w:rsidR="0023044F">
        <w:rPr>
          <w:rFonts w:ascii="Arial" w:eastAsiaTheme="minorHAnsi" w:hAnsi="Arial" w:cs="Arial"/>
          <w:sz w:val="20"/>
          <w:lang w:eastAsia="en-US"/>
        </w:rPr>
        <w:t xml:space="preserve">, ul. Kujawska 1, </w:t>
      </w:r>
      <w:r w:rsidR="0023044F">
        <w:rPr>
          <w:rFonts w:ascii="Arial" w:eastAsiaTheme="minorHAnsi" w:hAnsi="Arial" w:cs="Arial"/>
          <w:sz w:val="20"/>
          <w:lang w:eastAsia="en-US"/>
        </w:rPr>
        <w:br/>
        <w:t>14-300 Morąg</w:t>
      </w:r>
      <w:r w:rsidR="004047B1">
        <w:rPr>
          <w:rFonts w:ascii="Arial" w:eastAsiaTheme="minorHAnsi" w:hAnsi="Arial" w:cs="Arial"/>
          <w:sz w:val="20"/>
          <w:lang w:eastAsia="en-US"/>
        </w:rPr>
        <w:t>.</w:t>
      </w:r>
      <w:r w:rsidR="0023044F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2C14CA93" w14:textId="4FA404BD" w:rsidR="0005060C" w:rsidRPr="00FC4DF5" w:rsidRDefault="0005060C" w:rsidP="00FC4DF5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System operacyjny Windows 11 Pro PL lub równoważny spełniające poniższe minimalne wymagania:</w:t>
      </w:r>
    </w:p>
    <w:p w14:paraId="34AC44E4" w14:textId="65FF032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licencja na zaoferowany system operacyjny musi być w pełni zgodna z warunkami licencjonowania producenta oprogramowania</w:t>
      </w:r>
    </w:p>
    <w:p w14:paraId="4FDBB059" w14:textId="78626A82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interfejsy użytkownika dostępne w kilku językach do wyboru </w:t>
      </w:r>
      <w:r w:rsidR="00FC4DF5">
        <w:rPr>
          <w:rFonts w:ascii="Arial" w:hAnsi="Arial" w:cs="Arial"/>
          <w:sz w:val="20"/>
        </w:rPr>
        <w:t>–</w:t>
      </w:r>
      <w:r w:rsidRPr="00FC4DF5">
        <w:rPr>
          <w:rFonts w:ascii="Arial" w:hAnsi="Arial" w:cs="Arial"/>
          <w:sz w:val="20"/>
        </w:rPr>
        <w:t xml:space="preserve"> minimum w Polskim i Angielskim,</w:t>
      </w:r>
    </w:p>
    <w:p w14:paraId="3A093826" w14:textId="465F435C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funkcjonalność rozpoznawania mowy, pozwalającą na sterowanie komputerem głosowo, wraz z modułem „uczenia się” głosu użytkownika.</w:t>
      </w:r>
    </w:p>
    <w:p w14:paraId="0EBBE046" w14:textId="4FA7EE93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- wymagane podanie nazwy strony serwera www</w:t>
      </w:r>
    </w:p>
    <w:p w14:paraId="5897A86F" w14:textId="7878593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dostępność bezpłatnych biuletynów bezpieczeństwa związanych z działaniem systemu operacyjnego</w:t>
      </w:r>
    </w:p>
    <w:p w14:paraId="4D257D58" w14:textId="3C0273D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wbudowana zapora internetowa (firewall) dla ochrony połączeń internetowych; zintegrowana z systemem konsola do zarządzania ustawieniami zapory i regułami IP v4 i v6</w:t>
      </w:r>
    </w:p>
    <w:p w14:paraId="32467CB3" w14:textId="452293B6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wbudowane mechanizmy ochrony antywirusowej i przeciw złośliwemu oprogramowaniu z zapewnionymi bezpłatnymi aktualizacjami,</w:t>
      </w:r>
    </w:p>
    <w:p w14:paraId="552AAFCD" w14:textId="5A89851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zlokalizowane w języku polskim, co najmniej następujące elementy: menu, odtwarzacz multimediów, pomoc, komunikaty systemowe, </w:t>
      </w:r>
    </w:p>
    <w:p w14:paraId="61A71DF8" w14:textId="68C359E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graficzne środowisko instalacji i konfiguracji dostępne w języku polskim</w:t>
      </w:r>
    </w:p>
    <w:p w14:paraId="63358C68" w14:textId="295D0CF9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dla większości powszechnie używanych urządzeń peryferyjnych (drukarek, urządzeń sieciowych, standardów USB, Plug&amp;Play, Wi-Fi),</w:t>
      </w:r>
    </w:p>
    <w:p w14:paraId="18585F67" w14:textId="71C7715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funkcjonalność automatycznej zmiany domyślnej drukarki w zależności od sieci, do której podłączony jest komputer</w:t>
      </w:r>
    </w:p>
    <w:p w14:paraId="1150C24B" w14:textId="0B53077F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14:paraId="623A82D9" w14:textId="0B53495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zintegrowany z systemem operacyjnym moduł synchronizacji komputera z urządzeniami zewnętrznymi.</w:t>
      </w:r>
    </w:p>
    <w:p w14:paraId="79BAA33C" w14:textId="1530420E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przystosowania stanowiska dla osób niepełnosprawnych (np. słabo widzących)</w:t>
      </w:r>
    </w:p>
    <w:p w14:paraId="2D29BA95" w14:textId="241A8BF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wsparcie do uwierzytelnienia urządzenia na bazie certyfikatu, </w:t>
      </w:r>
    </w:p>
    <w:p w14:paraId="34E7A36C" w14:textId="29786929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wbudowanej zapory ogniowej dla Internet Key Exchange v. 2 (IKEv2) dla warstwy transportowej IPsec,</w:t>
      </w:r>
    </w:p>
    <w:p w14:paraId="3575300A" w14:textId="0B6708FD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dla środowisk Java i .NET Framework 4.x - możliwość uruchomienia aplikacji działających we wskazanych środowiskach</w:t>
      </w:r>
    </w:p>
    <w:p w14:paraId="6BC0C63F" w14:textId="0AD08324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dla JScript i VBScript - możliwość uruchamiania interpretera poleceń</w:t>
      </w:r>
    </w:p>
    <w:p w14:paraId="5D825E30" w14:textId="7C43BC83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rozwiązanie służące do automatycznego zbudowania obrazu systemu wraz z aplikacjami. Obraz systemu służyć ma do automatycznego upowszechnienia systemu operacyjnego inicjowanego i wykonywanego w całości poprzez sieć komputerową</w:t>
      </w:r>
    </w:p>
    <w:p w14:paraId="6D6448A7" w14:textId="4DA3F5E2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transakcyjny system plików pozwalający na stosowanie przydziałów (ang. quota) na dysku dla użytkowników oraz zapewniający większą niezawodność i pozwalający tworzyć kopie zapasowe</w:t>
      </w:r>
    </w:p>
    <w:p w14:paraId="3B441A1E" w14:textId="261CC887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udostępnianie modemu</w:t>
      </w:r>
    </w:p>
    <w:p w14:paraId="3EAAB6A8" w14:textId="3945AC53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oprogramowanie dla tworzenia kopii zapasowych (Backup); automatyczne wykonywanie kopii plików z możliwością automatycznego przywrócenia wersji wcześniejszej</w:t>
      </w:r>
    </w:p>
    <w:p w14:paraId="362E28FE" w14:textId="5CF8E7C7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przywracania obrazu plików systemowych do uprzednio zapisanej postaci</w:t>
      </w:r>
    </w:p>
    <w:p w14:paraId="23E76993" w14:textId="53E0A23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</w:t>
      </w:r>
    </w:p>
    <w:p w14:paraId="7FC9E2F2" w14:textId="6BBC31E1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lastRenderedPageBreak/>
        <w:t>możliwość blokowania lub dopuszczania dowolnych urządzeń peryferyjnych za pomocą polityk grupowych (np. przy użyciu numerów identyfikacyjnych sprzętu)</w:t>
      </w:r>
    </w:p>
    <w:p w14:paraId="7F14671B" w14:textId="2DD28864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nieodpłatnego instalowania dodatkowych języków interfejsu systemu operacyjnego oraz możliwość zmiany języka bez konieczności reinstalacji systemu</w:t>
      </w:r>
    </w:p>
    <w:p w14:paraId="4CC46720" w14:textId="00C71D5A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wbudowany mechanizm wirtualizacji typu hypervisor, umożliwiający, zgodnie z uprawnieniami licencyjnymi, uruchomienie do 4 maszyn wirtualnych,</w:t>
      </w:r>
    </w:p>
    <w:p w14:paraId="25B51B41" w14:textId="71BDC1EF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mechanizm szyfrowania dysków wewnętrznych i zewnętrznych z możliwością szyfrowania ograniczonego do danych użytkownika,</w:t>
      </w:r>
    </w:p>
    <w:p w14:paraId="2FE36448" w14:textId="7A6E6D22" w:rsidR="0005060C" w:rsidRPr="00FC4DF5" w:rsidRDefault="00FC4DF5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05060C" w:rsidRPr="00FC4DF5">
        <w:rPr>
          <w:rFonts w:ascii="Arial" w:hAnsi="Arial" w:cs="Arial"/>
          <w:sz w:val="20"/>
        </w:rPr>
        <w:t>budowane w system narzędzie do szyfrowania dysków przenośnych, z możliwością centralnego zarządzania poprzez polityki grupowe, pozwalające na wymuszenie szyfrowania dysków przenośnych</w:t>
      </w:r>
    </w:p>
    <w:p w14:paraId="418AE590" w14:textId="795DBAD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możliwość tworzenia i przechowywania kopii zapasowych kluczy odzyskiwania do szyfrowania partycji w usługach katalogowych </w:t>
      </w:r>
    </w:p>
    <w:p w14:paraId="0895A320" w14:textId="1BD5D64D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obsługa Active Directory oraz logowania do domeny</w:t>
      </w:r>
    </w:p>
    <w:p w14:paraId="5F7B39B3" w14:textId="6F02C647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Zamawiający wymaga fabrycznie nowego systemu operacyjnego nieużywanego oraz nieaktywowanego nigdy wcześniej na innym urządzeniu</w:t>
      </w:r>
    </w:p>
    <w:p w14:paraId="15616A43" w14:textId="587D71A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Zamawiający wymaga by oprogramowanie systemowe było fabrycznie zainstalowane przez producenta komputera</w:t>
      </w:r>
    </w:p>
    <w:p w14:paraId="1DFB9DEF" w14:textId="7760D49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Zamawiający wymaga, aby oprogramowanie było dostarczone wraz ze stosownymi, oryginalnymi atrybutami legalności stosowanymi przez producenta oprogramowania</w:t>
      </w:r>
      <w:r w:rsidR="00FC4DF5">
        <w:rPr>
          <w:rFonts w:ascii="Arial" w:hAnsi="Arial" w:cs="Arial"/>
          <w:sz w:val="20"/>
        </w:rPr>
        <w:t xml:space="preserve"> </w:t>
      </w:r>
      <w:r w:rsidRPr="00FC4DF5">
        <w:rPr>
          <w:rFonts w:ascii="Arial" w:hAnsi="Arial" w:cs="Arial"/>
          <w:sz w:val="20"/>
        </w:rPr>
        <w:t>w momencie odbioru Zamawiający przewiduje możliwość zastosowanie procedury sprawdzającej legalność dostarczonego oprogramowania</w:t>
      </w:r>
    </w:p>
    <w:p w14:paraId="2E574CBC" w14:textId="58E6ABA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vanish/>
          <w:sz w:val="20"/>
        </w:rPr>
      </w:pPr>
      <w:r w:rsidRPr="00FC4DF5">
        <w:rPr>
          <w:rFonts w:ascii="Arial" w:hAnsi="Arial" w:cs="Arial"/>
          <w:sz w:val="20"/>
        </w:rPr>
        <w:t>Zamawiający dopuszcza możliwość przeprowadzenia weryfikacji oryginalności dostarczonego oprogramowania u producenta w przypadku wystąpienia wątpliwości co do jego legalności</w:t>
      </w:r>
    </w:p>
    <w:bookmarkEnd w:id="0"/>
    <w:p w14:paraId="64E9EEEF" w14:textId="7D8043F3" w:rsidR="003709FD" w:rsidRDefault="003709FD" w:rsidP="00FC4DF5">
      <w:pPr>
        <w:spacing w:line="276" w:lineRule="auto"/>
        <w:jc w:val="both"/>
        <w:rPr>
          <w:rFonts w:ascii="Arial" w:hAnsi="Arial" w:cs="Arial"/>
          <w:sz w:val="20"/>
        </w:rPr>
      </w:pPr>
    </w:p>
    <w:sectPr w:rsidR="003709FD" w:rsidSect="00B67B14">
      <w:headerReference w:type="default" r:id="rId7"/>
      <w:footerReference w:type="default" r:id="rId8"/>
      <w:pgSz w:w="11906" w:h="16838" w:code="9"/>
      <w:pgMar w:top="1276" w:right="737" w:bottom="1021" w:left="1247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2200" w14:textId="77777777" w:rsidR="00417C2F" w:rsidRDefault="00417C2F">
      <w:r>
        <w:separator/>
      </w:r>
    </w:p>
  </w:endnote>
  <w:endnote w:type="continuationSeparator" w:id="0">
    <w:p w14:paraId="7B8002CF" w14:textId="77777777" w:rsidR="00417C2F" w:rsidRDefault="0041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8B6B" w14:textId="5F6E6ECA" w:rsidR="00EA2E09" w:rsidRPr="00DF26EB" w:rsidRDefault="00DF26EB" w:rsidP="00DF26EB">
    <w:pPr>
      <w:jc w:val="center"/>
    </w:pPr>
    <w:r w:rsidRPr="00E842F5">
      <w:rPr>
        <w:rFonts w:ascii="Arial" w:hAnsi="Arial" w:cs="Arial"/>
        <w:sz w:val="18"/>
        <w:szCs w:val="18"/>
      </w:rPr>
      <w:t xml:space="preserve">Projekt pn. </w:t>
    </w:r>
    <w:r w:rsidRPr="00E842F5">
      <w:rPr>
        <w:rFonts w:ascii="Arial" w:hAnsi="Arial" w:cs="Arial"/>
        <w:b/>
        <w:i/>
        <w:sz w:val="18"/>
        <w:szCs w:val="18"/>
      </w:rPr>
      <w:t xml:space="preserve">„Utworzenie strzelnicy wirtualnej” </w:t>
    </w:r>
    <w:r w:rsidRPr="00E842F5">
      <w:rPr>
        <w:rFonts w:ascii="Arial" w:hAnsi="Arial" w:cs="Arial"/>
        <w:i/>
        <w:sz w:val="18"/>
        <w:szCs w:val="18"/>
      </w:rPr>
      <w:t>jest</w:t>
    </w:r>
    <w:r w:rsidRPr="00E842F5">
      <w:rPr>
        <w:rFonts w:ascii="Arial" w:hAnsi="Arial" w:cs="Arial"/>
        <w:sz w:val="18"/>
        <w:szCs w:val="18"/>
      </w:rPr>
      <w:t xml:space="preserve"> dofinansowany ze środków Ministerstwa Obrony Narodow</w:t>
    </w:r>
    <w:r>
      <w:rPr>
        <w:rFonts w:ascii="Arial" w:hAnsi="Arial" w:cs="Arial"/>
        <w:sz w:val="18"/>
        <w:szCs w:val="18"/>
      </w:rPr>
      <w:t>ej</w:t>
    </w:r>
    <w:r w:rsidR="00D6585B">
      <w:rPr>
        <w:rFonts w:ascii="Times" w:hAnsi="Times"/>
        <w:vanish/>
        <w:color w:val="C0C0C0"/>
        <w:sz w:val="18"/>
        <w:szCs w:val="18"/>
      </w:rPr>
      <w:t>&lt;el:kod_kreskowy&gt;&lt;/el:kod_kreskowy&gt;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B2FC" w14:textId="77777777" w:rsidR="00417C2F" w:rsidRDefault="00417C2F">
      <w:r>
        <w:separator/>
      </w:r>
    </w:p>
  </w:footnote>
  <w:footnote w:type="continuationSeparator" w:id="0">
    <w:p w14:paraId="232935AC" w14:textId="77777777" w:rsidR="00417C2F" w:rsidRDefault="0041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B1A9" w14:textId="32236B32" w:rsidR="00DF26EB" w:rsidRDefault="00DF26E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50A636" wp14:editId="282A383A">
          <wp:simplePos x="0" y="0"/>
          <wp:positionH relativeFrom="column">
            <wp:posOffset>5039585</wp:posOffset>
          </wp:positionH>
          <wp:positionV relativeFrom="paragraph">
            <wp:posOffset>-305435</wp:posOffset>
          </wp:positionV>
          <wp:extent cx="771525" cy="792480"/>
          <wp:effectExtent l="0" t="0" r="9525" b="7620"/>
          <wp:wrapNone/>
          <wp:docPr id="45752878" name="Obraz 45752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605520B" wp14:editId="13D42A7E">
          <wp:simplePos x="0" y="0"/>
          <wp:positionH relativeFrom="column">
            <wp:posOffset>341845</wp:posOffset>
          </wp:positionH>
          <wp:positionV relativeFrom="paragraph">
            <wp:posOffset>-300990</wp:posOffset>
          </wp:positionV>
          <wp:extent cx="683895" cy="741045"/>
          <wp:effectExtent l="0" t="0" r="1905" b="1905"/>
          <wp:wrapNone/>
          <wp:docPr id="420095784" name="Obraz 420095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91D1B" w14:textId="23650A55" w:rsidR="00DF26EB" w:rsidRDefault="00DF26EB" w:rsidP="00DF26EB">
    <w:pPr>
      <w:pStyle w:val="Nagwek"/>
    </w:pPr>
  </w:p>
  <w:p w14:paraId="329D3EA0" w14:textId="77777777" w:rsidR="00DF26EB" w:rsidRDefault="00DF26EB">
    <w:pPr>
      <w:pStyle w:val="Nagwek"/>
    </w:pPr>
  </w:p>
  <w:p w14:paraId="0537295F" w14:textId="77777777" w:rsidR="00DF26EB" w:rsidRDefault="00DF26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B46"/>
    <w:multiLevelType w:val="hybridMultilevel"/>
    <w:tmpl w:val="519E6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23929"/>
    <w:multiLevelType w:val="hybridMultilevel"/>
    <w:tmpl w:val="2CD8DF44"/>
    <w:lvl w:ilvl="0" w:tplc="5DF889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706E8"/>
    <w:multiLevelType w:val="hybridMultilevel"/>
    <w:tmpl w:val="25020CD0"/>
    <w:lvl w:ilvl="0" w:tplc="5DF8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518"/>
    <w:multiLevelType w:val="hybridMultilevel"/>
    <w:tmpl w:val="DB12E5A4"/>
    <w:lvl w:ilvl="0" w:tplc="69D0BD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956ED"/>
    <w:multiLevelType w:val="hybridMultilevel"/>
    <w:tmpl w:val="263E7E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0FF8"/>
    <w:multiLevelType w:val="hybridMultilevel"/>
    <w:tmpl w:val="AF2E2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F02A2"/>
    <w:multiLevelType w:val="hybridMultilevel"/>
    <w:tmpl w:val="04EE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2C95"/>
    <w:multiLevelType w:val="hybridMultilevel"/>
    <w:tmpl w:val="3B00BCDA"/>
    <w:lvl w:ilvl="0" w:tplc="EDC2E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1CEB"/>
    <w:multiLevelType w:val="hybridMultilevel"/>
    <w:tmpl w:val="3DE83E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11EE6"/>
    <w:multiLevelType w:val="hybridMultilevel"/>
    <w:tmpl w:val="04EEA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1C70"/>
    <w:multiLevelType w:val="hybridMultilevel"/>
    <w:tmpl w:val="5404AB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64ABF"/>
    <w:multiLevelType w:val="hybridMultilevel"/>
    <w:tmpl w:val="98127F80"/>
    <w:lvl w:ilvl="0" w:tplc="EDC2EC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A229D"/>
    <w:multiLevelType w:val="hybridMultilevel"/>
    <w:tmpl w:val="5404AB1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455DE5"/>
    <w:multiLevelType w:val="hybridMultilevel"/>
    <w:tmpl w:val="89E8065C"/>
    <w:lvl w:ilvl="0" w:tplc="406CDE0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FA7CB7"/>
    <w:multiLevelType w:val="hybridMultilevel"/>
    <w:tmpl w:val="32BEEE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9D4918"/>
    <w:multiLevelType w:val="hybridMultilevel"/>
    <w:tmpl w:val="7A581A9C"/>
    <w:lvl w:ilvl="0" w:tplc="1EE0DCDC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91E3E"/>
    <w:multiLevelType w:val="multilevel"/>
    <w:tmpl w:val="B78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41F2B75"/>
    <w:multiLevelType w:val="multilevel"/>
    <w:tmpl w:val="C6B8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A64266A"/>
    <w:multiLevelType w:val="hybridMultilevel"/>
    <w:tmpl w:val="DCE28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3628D6"/>
    <w:multiLevelType w:val="multilevel"/>
    <w:tmpl w:val="B548FED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0" w15:restartNumberingAfterBreak="0">
    <w:nsid w:val="4F8604C9"/>
    <w:multiLevelType w:val="hybridMultilevel"/>
    <w:tmpl w:val="9646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A19"/>
    <w:multiLevelType w:val="hybridMultilevel"/>
    <w:tmpl w:val="85524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565C1"/>
    <w:multiLevelType w:val="hybridMultilevel"/>
    <w:tmpl w:val="C2F6E85C"/>
    <w:lvl w:ilvl="0" w:tplc="7660C0C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7E2751"/>
    <w:multiLevelType w:val="hybridMultilevel"/>
    <w:tmpl w:val="03760A4E"/>
    <w:lvl w:ilvl="0" w:tplc="5DF8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6BA"/>
    <w:multiLevelType w:val="hybridMultilevel"/>
    <w:tmpl w:val="D3CA76A4"/>
    <w:lvl w:ilvl="0" w:tplc="EDC2EC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316365"/>
    <w:multiLevelType w:val="hybridMultilevel"/>
    <w:tmpl w:val="F6BE99AA"/>
    <w:lvl w:ilvl="0" w:tplc="16DC668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6447D63"/>
    <w:multiLevelType w:val="hybridMultilevel"/>
    <w:tmpl w:val="257C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04B8F"/>
    <w:multiLevelType w:val="multilevel"/>
    <w:tmpl w:val="D958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b/>
        <w:bCs/>
      </w:rPr>
    </w:lvl>
  </w:abstractNum>
  <w:abstractNum w:abstractNumId="28" w15:restartNumberingAfterBreak="0">
    <w:nsid w:val="6C914891"/>
    <w:multiLevelType w:val="hybridMultilevel"/>
    <w:tmpl w:val="4066FD96"/>
    <w:lvl w:ilvl="0" w:tplc="EDC2E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837009"/>
    <w:multiLevelType w:val="hybridMultilevel"/>
    <w:tmpl w:val="39ECA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0E47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A1972E0"/>
    <w:multiLevelType w:val="hybridMultilevel"/>
    <w:tmpl w:val="AB544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785FE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593734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4209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8389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559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3686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089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726585">
    <w:abstractNumId w:val="24"/>
  </w:num>
  <w:num w:numId="8" w16cid:durableId="8990554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831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3593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0232835">
    <w:abstractNumId w:val="11"/>
  </w:num>
  <w:num w:numId="12" w16cid:durableId="265505342">
    <w:abstractNumId w:val="3"/>
  </w:num>
  <w:num w:numId="13" w16cid:durableId="27605971">
    <w:abstractNumId w:val="16"/>
  </w:num>
  <w:num w:numId="14" w16cid:durableId="501743671">
    <w:abstractNumId w:val="26"/>
  </w:num>
  <w:num w:numId="15" w16cid:durableId="1601376754">
    <w:abstractNumId w:val="13"/>
  </w:num>
  <w:num w:numId="16" w16cid:durableId="1515917548">
    <w:abstractNumId w:val="7"/>
  </w:num>
  <w:num w:numId="17" w16cid:durableId="1559126148">
    <w:abstractNumId w:val="5"/>
  </w:num>
  <w:num w:numId="18" w16cid:durableId="1665813001">
    <w:abstractNumId w:val="28"/>
  </w:num>
  <w:num w:numId="19" w16cid:durableId="66537769">
    <w:abstractNumId w:val="22"/>
  </w:num>
  <w:num w:numId="20" w16cid:durableId="1869902672">
    <w:abstractNumId w:val="6"/>
  </w:num>
  <w:num w:numId="21" w16cid:durableId="549072422">
    <w:abstractNumId w:val="23"/>
  </w:num>
  <w:num w:numId="22" w16cid:durableId="1065302983">
    <w:abstractNumId w:val="31"/>
  </w:num>
  <w:num w:numId="23" w16cid:durableId="1409687944">
    <w:abstractNumId w:val="1"/>
  </w:num>
  <w:num w:numId="24" w16cid:durableId="1334257549">
    <w:abstractNumId w:val="14"/>
  </w:num>
  <w:num w:numId="25" w16cid:durableId="1113984490">
    <w:abstractNumId w:val="0"/>
  </w:num>
  <w:num w:numId="26" w16cid:durableId="1216619166">
    <w:abstractNumId w:val="18"/>
  </w:num>
  <w:num w:numId="27" w16cid:durableId="437792933">
    <w:abstractNumId w:val="9"/>
  </w:num>
  <w:num w:numId="28" w16cid:durableId="355885453">
    <w:abstractNumId w:val="10"/>
  </w:num>
  <w:num w:numId="29" w16cid:durableId="578296036">
    <w:abstractNumId w:val="12"/>
  </w:num>
  <w:num w:numId="30" w16cid:durableId="985476991">
    <w:abstractNumId w:val="21"/>
  </w:num>
  <w:num w:numId="31" w16cid:durableId="709770968">
    <w:abstractNumId w:val="8"/>
  </w:num>
  <w:num w:numId="32" w16cid:durableId="1050883962">
    <w:abstractNumId w:val="29"/>
  </w:num>
  <w:num w:numId="33" w16cid:durableId="1527910844">
    <w:abstractNumId w:val="2"/>
  </w:num>
  <w:num w:numId="34" w16cid:durableId="511531427">
    <w:abstractNumId w:val="4"/>
  </w:num>
  <w:num w:numId="35" w16cid:durableId="8156101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4D"/>
    <w:rsid w:val="00010C7A"/>
    <w:rsid w:val="00013613"/>
    <w:rsid w:val="0005060C"/>
    <w:rsid w:val="000545D6"/>
    <w:rsid w:val="000A515C"/>
    <w:rsid w:val="000A55E6"/>
    <w:rsid w:val="000B5F8E"/>
    <w:rsid w:val="000C0469"/>
    <w:rsid w:val="000E27CD"/>
    <w:rsid w:val="000E6214"/>
    <w:rsid w:val="000E7396"/>
    <w:rsid w:val="001041E5"/>
    <w:rsid w:val="0011229F"/>
    <w:rsid w:val="001270F8"/>
    <w:rsid w:val="001439B4"/>
    <w:rsid w:val="001532B2"/>
    <w:rsid w:val="00171A4D"/>
    <w:rsid w:val="001A4E3D"/>
    <w:rsid w:val="0023044F"/>
    <w:rsid w:val="00245CFE"/>
    <w:rsid w:val="002519EB"/>
    <w:rsid w:val="00252967"/>
    <w:rsid w:val="00270B3E"/>
    <w:rsid w:val="00274829"/>
    <w:rsid w:val="0028329B"/>
    <w:rsid w:val="00287408"/>
    <w:rsid w:val="00297AC9"/>
    <w:rsid w:val="002B2DF3"/>
    <w:rsid w:val="002C4C8C"/>
    <w:rsid w:val="00312D1D"/>
    <w:rsid w:val="003169AB"/>
    <w:rsid w:val="00341292"/>
    <w:rsid w:val="0035403D"/>
    <w:rsid w:val="003709FD"/>
    <w:rsid w:val="00371B05"/>
    <w:rsid w:val="003825C3"/>
    <w:rsid w:val="00383B10"/>
    <w:rsid w:val="003906A7"/>
    <w:rsid w:val="003C6F0A"/>
    <w:rsid w:val="003F584D"/>
    <w:rsid w:val="004010D7"/>
    <w:rsid w:val="004047B1"/>
    <w:rsid w:val="00417C2F"/>
    <w:rsid w:val="00433BEA"/>
    <w:rsid w:val="00442F7E"/>
    <w:rsid w:val="00443753"/>
    <w:rsid w:val="00444893"/>
    <w:rsid w:val="004577D6"/>
    <w:rsid w:val="00471B87"/>
    <w:rsid w:val="00472131"/>
    <w:rsid w:val="00481634"/>
    <w:rsid w:val="00487650"/>
    <w:rsid w:val="004D1FBB"/>
    <w:rsid w:val="00507E99"/>
    <w:rsid w:val="00512012"/>
    <w:rsid w:val="00517163"/>
    <w:rsid w:val="00541EF0"/>
    <w:rsid w:val="0054548D"/>
    <w:rsid w:val="00561DCD"/>
    <w:rsid w:val="00625CF3"/>
    <w:rsid w:val="006336FB"/>
    <w:rsid w:val="00642256"/>
    <w:rsid w:val="00644D4B"/>
    <w:rsid w:val="00672735"/>
    <w:rsid w:val="00694F7A"/>
    <w:rsid w:val="00697316"/>
    <w:rsid w:val="006B05DD"/>
    <w:rsid w:val="0070634B"/>
    <w:rsid w:val="00735F9C"/>
    <w:rsid w:val="0076445A"/>
    <w:rsid w:val="0077042A"/>
    <w:rsid w:val="007A6A3C"/>
    <w:rsid w:val="008215C4"/>
    <w:rsid w:val="00854621"/>
    <w:rsid w:val="00867B72"/>
    <w:rsid w:val="008721C2"/>
    <w:rsid w:val="00885AC9"/>
    <w:rsid w:val="008A20C9"/>
    <w:rsid w:val="008E265B"/>
    <w:rsid w:val="008E72A6"/>
    <w:rsid w:val="009133AC"/>
    <w:rsid w:val="009404DB"/>
    <w:rsid w:val="009B2EBA"/>
    <w:rsid w:val="009B70D8"/>
    <w:rsid w:val="009C0EE2"/>
    <w:rsid w:val="009C7DDF"/>
    <w:rsid w:val="00A4029E"/>
    <w:rsid w:val="00A56009"/>
    <w:rsid w:val="00A60665"/>
    <w:rsid w:val="00A65797"/>
    <w:rsid w:val="00A859AF"/>
    <w:rsid w:val="00A9782F"/>
    <w:rsid w:val="00AA6DBB"/>
    <w:rsid w:val="00AB1501"/>
    <w:rsid w:val="00AD2C49"/>
    <w:rsid w:val="00AE60D3"/>
    <w:rsid w:val="00AE6B22"/>
    <w:rsid w:val="00AF09D8"/>
    <w:rsid w:val="00B00D0D"/>
    <w:rsid w:val="00B23AD1"/>
    <w:rsid w:val="00B24E66"/>
    <w:rsid w:val="00B54AE5"/>
    <w:rsid w:val="00B66471"/>
    <w:rsid w:val="00B67B14"/>
    <w:rsid w:val="00B93E02"/>
    <w:rsid w:val="00BA0900"/>
    <w:rsid w:val="00BA209B"/>
    <w:rsid w:val="00BD1192"/>
    <w:rsid w:val="00BD5CDF"/>
    <w:rsid w:val="00BE72D9"/>
    <w:rsid w:val="00C177DD"/>
    <w:rsid w:val="00C214BE"/>
    <w:rsid w:val="00C2283D"/>
    <w:rsid w:val="00C74442"/>
    <w:rsid w:val="00CB41AD"/>
    <w:rsid w:val="00D6585B"/>
    <w:rsid w:val="00DE3251"/>
    <w:rsid w:val="00DF26EB"/>
    <w:rsid w:val="00E20DB0"/>
    <w:rsid w:val="00E53D8C"/>
    <w:rsid w:val="00E607D5"/>
    <w:rsid w:val="00E63D1E"/>
    <w:rsid w:val="00E971DA"/>
    <w:rsid w:val="00EA2E09"/>
    <w:rsid w:val="00EA3ED6"/>
    <w:rsid w:val="00ED7153"/>
    <w:rsid w:val="00F02173"/>
    <w:rsid w:val="00F03CE8"/>
    <w:rsid w:val="00F10C51"/>
    <w:rsid w:val="00F44D32"/>
    <w:rsid w:val="00F67AC4"/>
    <w:rsid w:val="00F8166E"/>
    <w:rsid w:val="00F960EE"/>
    <w:rsid w:val="00FA7610"/>
    <w:rsid w:val="00FC1D3C"/>
    <w:rsid w:val="00FC2FD1"/>
    <w:rsid w:val="00FC4DF5"/>
    <w:rsid w:val="00FE3FC2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F348C"/>
  <w15:docId w15:val="{DC6891DC-2D79-4090-802A-A812DC9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7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607D5"/>
    <w:pPr>
      <w:tabs>
        <w:tab w:val="center" w:pos="4536"/>
        <w:tab w:val="right" w:pos="9072"/>
      </w:tabs>
    </w:pPr>
  </w:style>
  <w:style w:type="character" w:customStyle="1" w:styleId="Hipercze1">
    <w:name w:val="Hiperłącze1"/>
    <w:basedOn w:val="Domylnaczcionkaakapitu"/>
    <w:rsid w:val="00E607D5"/>
    <w:rPr>
      <w:color w:val="0000FF"/>
      <w:u w:val="single"/>
    </w:rPr>
  </w:style>
  <w:style w:type="character" w:customStyle="1" w:styleId="Hipercze2">
    <w:name w:val="Hiperłącze2"/>
    <w:basedOn w:val="Domylnaczcionkaakapitu"/>
    <w:rsid w:val="00E607D5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E63D1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0E27CD"/>
    <w:rPr>
      <w:color w:val="0000FF"/>
      <w:u w:val="single"/>
    </w:rPr>
  </w:style>
  <w:style w:type="character" w:customStyle="1" w:styleId="Hyperlink1">
    <w:name w:val="Hyperlink1"/>
    <w:basedOn w:val="Domylnaczcionkaakapitu"/>
    <w:rsid w:val="00BD11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72A6"/>
    <w:pPr>
      <w:ind w:left="720"/>
      <w:contextualSpacing/>
      <w:textAlignment w:val="auto"/>
    </w:pPr>
  </w:style>
  <w:style w:type="character" w:customStyle="1" w:styleId="st">
    <w:name w:val="st"/>
    <w:rsid w:val="008E72A6"/>
    <w:rPr>
      <w:rFonts w:ascii="Times New Roman" w:hAnsi="Times New Roman" w:cs="Times New Roman" w:hint="default"/>
    </w:rPr>
  </w:style>
  <w:style w:type="character" w:customStyle="1" w:styleId="czeinternetowe">
    <w:name w:val="Łącze internetowe"/>
    <w:uiPriority w:val="99"/>
    <w:rsid w:val="00AE6B22"/>
    <w:rPr>
      <w:color w:val="000080"/>
      <w:u w:val="single"/>
    </w:rPr>
  </w:style>
  <w:style w:type="paragraph" w:styleId="HTML-wstpniesformatowany">
    <w:name w:val="HTML Preformatted"/>
    <w:basedOn w:val="Normalny"/>
    <w:link w:val="HTML-wstpniesformatowanyZnak"/>
    <w:rsid w:val="003F584D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F584D"/>
    <w:rPr>
      <w:rFonts w:ascii="Consolas" w:hAnsi="Consolas"/>
    </w:rPr>
  </w:style>
  <w:style w:type="character" w:customStyle="1" w:styleId="NagwekZnak">
    <w:name w:val="Nagłówek Znak"/>
    <w:aliases w:val="Nagłówek strony Znak"/>
    <w:link w:val="Nagwek"/>
    <w:uiPriority w:val="99"/>
    <w:rsid w:val="00DF26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upload.wikimedia.org/wikipedia/commons/thumb/5/5d/Logo_MON.svg/1200px-Logo_MON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1219</Words>
  <Characters>7318</Characters>
  <Application>Microsoft Office Word</Application>
  <DocSecurity>0</DocSecurity>
  <Lines>60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8520</CharactersWithSpaces>
  <SharedDoc>false</SharedDoc>
  <HLinks>
    <vt:vector size="6" baseType="variant"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http://www.swidnica.pl/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Nocuń-Jurek</dc:creator>
  <cp:lastModifiedBy>Piotr Szerszeń</cp:lastModifiedBy>
  <cp:revision>10</cp:revision>
  <cp:lastPrinted>2022-09-19T11:14:00Z</cp:lastPrinted>
  <dcterms:created xsi:type="dcterms:W3CDTF">2022-09-06T07:31:00Z</dcterms:created>
  <dcterms:modified xsi:type="dcterms:W3CDTF">2023-06-28T08:36:00Z</dcterms:modified>
</cp:coreProperties>
</file>