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DF65" w14:textId="77777777" w:rsidR="00B17574" w:rsidRDefault="00B17574" w:rsidP="006244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A254B1A" w14:textId="77777777" w:rsidR="00B17574" w:rsidRDefault="00B17574" w:rsidP="0062442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B2880F5" w14:textId="1C88E0D0" w:rsidR="0062442D" w:rsidRDefault="0062442D" w:rsidP="0062442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2442D">
        <w:rPr>
          <w:rFonts w:ascii="Arial" w:hAnsi="Arial" w:cs="Arial"/>
          <w:b/>
          <w:bCs/>
          <w:sz w:val="24"/>
          <w:szCs w:val="24"/>
        </w:rPr>
        <w:t>Uchwała nr       /       /2023</w:t>
      </w:r>
      <w:r w:rsidRPr="0062442D">
        <w:rPr>
          <w:rFonts w:ascii="Arial" w:hAnsi="Arial" w:cs="Arial"/>
          <w:b/>
          <w:bCs/>
          <w:sz w:val="24"/>
          <w:szCs w:val="24"/>
        </w:rPr>
        <w:br/>
        <w:t>Rady Powiatu w Ostródzie</w:t>
      </w:r>
      <w:r w:rsidRPr="0062442D">
        <w:rPr>
          <w:rFonts w:ascii="Arial" w:hAnsi="Arial" w:cs="Arial"/>
          <w:b/>
          <w:bCs/>
          <w:sz w:val="24"/>
          <w:szCs w:val="24"/>
        </w:rPr>
        <w:br/>
        <w:t>z dnia ……….….. 2023 r.</w:t>
      </w:r>
      <w:r w:rsidRPr="0062442D">
        <w:rPr>
          <w:rFonts w:ascii="Arial" w:hAnsi="Arial" w:cs="Arial"/>
          <w:b/>
          <w:bCs/>
          <w:sz w:val="24"/>
          <w:szCs w:val="24"/>
        </w:rPr>
        <w:br/>
      </w:r>
    </w:p>
    <w:p w14:paraId="246D04B4" w14:textId="0B952496" w:rsidR="0062442D" w:rsidRDefault="000B6D26" w:rsidP="0062442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w</w:t>
      </w:r>
      <w:r w:rsidR="0062442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sprawie</w:t>
      </w:r>
      <w:r w:rsidR="0062442D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rozpatrzenia</w:t>
      </w:r>
      <w:r w:rsidR="0062442D">
        <w:rPr>
          <w:rFonts w:ascii="Arial" w:hAnsi="Arial" w:cs="Arial"/>
          <w:b/>
          <w:bCs/>
          <w:sz w:val="24"/>
          <w:szCs w:val="24"/>
        </w:rPr>
        <w:t xml:space="preserve"> skargi na działanie Starosty</w:t>
      </w:r>
      <w:r>
        <w:rPr>
          <w:rFonts w:ascii="Arial" w:hAnsi="Arial" w:cs="Arial"/>
          <w:b/>
          <w:bCs/>
          <w:sz w:val="24"/>
          <w:szCs w:val="24"/>
        </w:rPr>
        <w:t xml:space="preserve"> Ostródzkiego</w:t>
      </w:r>
    </w:p>
    <w:p w14:paraId="3F1E1237" w14:textId="1E1A9505" w:rsidR="000B6D26" w:rsidRDefault="000B6D26" w:rsidP="0062442D">
      <w:pPr>
        <w:rPr>
          <w:rFonts w:ascii="Arial" w:hAnsi="Arial" w:cs="Arial"/>
          <w:b/>
          <w:bCs/>
          <w:sz w:val="24"/>
          <w:szCs w:val="24"/>
        </w:rPr>
      </w:pPr>
    </w:p>
    <w:p w14:paraId="2A26198B" w14:textId="630D2405" w:rsidR="000B6D26" w:rsidRPr="000B6D26" w:rsidRDefault="000B6D26" w:rsidP="000B6D2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</w:t>
      </w:r>
      <w:r w:rsidRPr="000B6D26">
        <w:rPr>
          <w:rFonts w:ascii="Arial" w:hAnsi="Arial" w:cs="Arial"/>
          <w:kern w:val="0"/>
          <w:sz w:val="24"/>
          <w14:ligatures w14:val="none"/>
        </w:rPr>
        <w:t xml:space="preserve"> </w:t>
      </w:r>
      <w:r w:rsidRPr="000B6D26">
        <w:rPr>
          <w:rFonts w:ascii="Arial" w:hAnsi="Arial" w:cs="Arial"/>
          <w:sz w:val="24"/>
          <w:szCs w:val="24"/>
        </w:rPr>
        <w:t xml:space="preserve">229 pkt 4 </w:t>
      </w:r>
      <w:bookmarkStart w:id="0" w:name="_Hlk134529309"/>
      <w:r w:rsidRPr="000B6D26">
        <w:rPr>
          <w:rFonts w:ascii="Arial" w:hAnsi="Arial" w:cs="Arial"/>
          <w:sz w:val="24"/>
          <w:szCs w:val="24"/>
        </w:rPr>
        <w:t xml:space="preserve">ustawy z dnia 14 czerwca 1960 r. Kodeks postępowania administracyjnego </w:t>
      </w:r>
      <w:bookmarkEnd w:id="0"/>
      <w:r w:rsidRPr="000B6D26">
        <w:rPr>
          <w:rFonts w:ascii="Arial" w:hAnsi="Arial" w:cs="Arial"/>
          <w:sz w:val="24"/>
          <w:szCs w:val="24"/>
        </w:rPr>
        <w:t>(Dz. U. z</w:t>
      </w:r>
      <w:r>
        <w:rPr>
          <w:rFonts w:ascii="Arial" w:hAnsi="Arial" w:cs="Arial"/>
          <w:sz w:val="24"/>
          <w:szCs w:val="24"/>
        </w:rPr>
        <w:t xml:space="preserve"> 2023 r. poz.</w:t>
      </w:r>
      <w:r w:rsidR="003A461E">
        <w:rPr>
          <w:rFonts w:ascii="Arial" w:hAnsi="Arial" w:cs="Arial"/>
          <w:sz w:val="24"/>
          <w:szCs w:val="24"/>
        </w:rPr>
        <w:t xml:space="preserve"> 775, z późn. zm.</w:t>
      </w:r>
      <w:r w:rsidRPr="000B6D26">
        <w:rPr>
          <w:rFonts w:ascii="Arial" w:hAnsi="Arial" w:cs="Arial"/>
          <w:sz w:val="24"/>
          <w:szCs w:val="24"/>
        </w:rPr>
        <w:t>) uchwala</w:t>
      </w:r>
      <w:r w:rsidR="003A461E">
        <w:rPr>
          <w:rFonts w:ascii="Arial" w:hAnsi="Arial" w:cs="Arial"/>
          <w:sz w:val="24"/>
          <w:szCs w:val="24"/>
        </w:rPr>
        <w:t xml:space="preserve"> się</w:t>
      </w:r>
      <w:r w:rsidRPr="000B6D26">
        <w:rPr>
          <w:rFonts w:ascii="Arial" w:hAnsi="Arial" w:cs="Arial"/>
          <w:sz w:val="24"/>
          <w:szCs w:val="24"/>
        </w:rPr>
        <w:t>, co następuje:</w:t>
      </w:r>
    </w:p>
    <w:p w14:paraId="7AFE8783" w14:textId="77777777" w:rsidR="00656554" w:rsidRPr="00656554" w:rsidRDefault="00656554" w:rsidP="000B6D26">
      <w:pPr>
        <w:jc w:val="center"/>
        <w:rPr>
          <w:rFonts w:ascii="Arial" w:hAnsi="Arial" w:cs="Arial"/>
          <w:sz w:val="6"/>
          <w:szCs w:val="6"/>
        </w:rPr>
      </w:pPr>
    </w:p>
    <w:p w14:paraId="12AEBA6C" w14:textId="2611267E" w:rsidR="000B6D26" w:rsidRPr="000B6D26" w:rsidRDefault="000B6D26" w:rsidP="000B6D26">
      <w:pPr>
        <w:jc w:val="center"/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§1</w:t>
      </w:r>
    </w:p>
    <w:p w14:paraId="54327B4E" w14:textId="3BDB6B7F" w:rsidR="000B6D26" w:rsidRPr="000B6D26" w:rsidRDefault="000B6D26" w:rsidP="000B6D26">
      <w:pPr>
        <w:jc w:val="both"/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 xml:space="preserve">Po rozpatrzeniu skargi </w:t>
      </w:r>
      <w:bookmarkStart w:id="1" w:name="_Hlk134435827"/>
      <w:r w:rsidRPr="000B6D26">
        <w:rPr>
          <w:rFonts w:ascii="Arial" w:hAnsi="Arial" w:cs="Arial"/>
          <w:sz w:val="24"/>
          <w:szCs w:val="24"/>
        </w:rPr>
        <w:t>na działani</w:t>
      </w:r>
      <w:r>
        <w:rPr>
          <w:rFonts w:ascii="Arial" w:hAnsi="Arial" w:cs="Arial"/>
          <w:sz w:val="24"/>
          <w:szCs w:val="24"/>
        </w:rPr>
        <w:t>e</w:t>
      </w:r>
      <w:r w:rsidR="00EB1012">
        <w:rPr>
          <w:rFonts w:ascii="Arial" w:hAnsi="Arial" w:cs="Arial"/>
          <w:sz w:val="24"/>
          <w:szCs w:val="24"/>
        </w:rPr>
        <w:t xml:space="preserve"> Starosty Ostródzkiego </w:t>
      </w:r>
      <w:r w:rsidR="00EB1012" w:rsidRPr="00097E25">
        <w:rPr>
          <w:rFonts w:ascii="Arial" w:hAnsi="Arial" w:cs="Arial"/>
          <w:sz w:val="24"/>
          <w:szCs w:val="24"/>
        </w:rPr>
        <w:t>związane z przekazaniem wniosku Pana M</w:t>
      </w:r>
      <w:r w:rsidR="00EB1012">
        <w:rPr>
          <w:rFonts w:ascii="Arial" w:hAnsi="Arial" w:cs="Arial"/>
          <w:sz w:val="24"/>
          <w:szCs w:val="24"/>
        </w:rPr>
        <w:t xml:space="preserve">. </w:t>
      </w:r>
      <w:r w:rsidR="00EB1012" w:rsidRPr="00097E25">
        <w:rPr>
          <w:rFonts w:ascii="Arial" w:hAnsi="Arial" w:cs="Arial"/>
          <w:sz w:val="24"/>
          <w:szCs w:val="24"/>
        </w:rPr>
        <w:t>C</w:t>
      </w:r>
      <w:r w:rsidR="00EB1012">
        <w:rPr>
          <w:rFonts w:ascii="Arial" w:hAnsi="Arial" w:cs="Arial"/>
          <w:sz w:val="24"/>
          <w:szCs w:val="24"/>
        </w:rPr>
        <w:t>.</w:t>
      </w:r>
      <w:r w:rsidR="00EB1012" w:rsidRPr="00097E25">
        <w:rPr>
          <w:rFonts w:ascii="Arial" w:hAnsi="Arial" w:cs="Arial"/>
          <w:sz w:val="24"/>
          <w:szCs w:val="24"/>
        </w:rPr>
        <w:t xml:space="preserve"> </w:t>
      </w:r>
      <w:bookmarkStart w:id="2" w:name="_Hlk134526247"/>
      <w:r w:rsidR="00EB1012" w:rsidRPr="00097E25">
        <w:rPr>
          <w:rFonts w:ascii="Arial" w:hAnsi="Arial" w:cs="Arial"/>
          <w:sz w:val="24"/>
          <w:szCs w:val="24"/>
        </w:rPr>
        <w:t>o zwrot kosztów przechowywania pojazdów usuniętych z drogi wg właściwości do Burmistrza Miasta Morąg</w:t>
      </w:r>
      <w:bookmarkEnd w:id="1"/>
      <w:bookmarkEnd w:id="2"/>
      <w:r w:rsidRPr="000B6D26">
        <w:rPr>
          <w:rFonts w:ascii="Arial" w:hAnsi="Arial" w:cs="Arial"/>
          <w:sz w:val="24"/>
          <w:szCs w:val="24"/>
        </w:rPr>
        <w:t xml:space="preserve">, uznaje się </w:t>
      </w:r>
      <w:r w:rsidR="00EB1012">
        <w:rPr>
          <w:rFonts w:ascii="Arial" w:hAnsi="Arial" w:cs="Arial"/>
          <w:sz w:val="24"/>
          <w:szCs w:val="24"/>
        </w:rPr>
        <w:t xml:space="preserve">przedmiotową </w:t>
      </w:r>
      <w:r w:rsidRPr="000B6D26">
        <w:rPr>
          <w:rFonts w:ascii="Arial" w:hAnsi="Arial" w:cs="Arial"/>
          <w:sz w:val="24"/>
          <w:szCs w:val="24"/>
        </w:rPr>
        <w:t xml:space="preserve">skargę </w:t>
      </w:r>
      <w:r w:rsidR="00EB1012">
        <w:rPr>
          <w:rFonts w:ascii="Arial" w:hAnsi="Arial" w:cs="Arial"/>
          <w:sz w:val="24"/>
          <w:szCs w:val="24"/>
        </w:rPr>
        <w:br/>
      </w:r>
      <w:r w:rsidRPr="000B6D26">
        <w:rPr>
          <w:rFonts w:ascii="Arial" w:hAnsi="Arial" w:cs="Arial"/>
          <w:sz w:val="24"/>
          <w:szCs w:val="24"/>
        </w:rPr>
        <w:t>za bezzasadną z przyczyn wskazanych w uzasadnieniu do niniejszej uchwały.</w:t>
      </w:r>
    </w:p>
    <w:p w14:paraId="2FB13069" w14:textId="77777777" w:rsidR="000B6D26" w:rsidRPr="000B6D26" w:rsidRDefault="000B6D26" w:rsidP="000B6D26">
      <w:pPr>
        <w:jc w:val="center"/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§2</w:t>
      </w:r>
    </w:p>
    <w:p w14:paraId="3B9AF427" w14:textId="77777777" w:rsidR="000B6D26" w:rsidRPr="000B6D26" w:rsidRDefault="000B6D26" w:rsidP="000B6D26">
      <w:pPr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Wykonanie uchwały powierza się Przewodniczącej Rady Powiatu w Ostródzie.</w:t>
      </w:r>
    </w:p>
    <w:p w14:paraId="42954500" w14:textId="77777777" w:rsidR="000B6D26" w:rsidRPr="000B6D26" w:rsidRDefault="000B6D26" w:rsidP="000B6D26">
      <w:pPr>
        <w:jc w:val="center"/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§3</w:t>
      </w:r>
    </w:p>
    <w:p w14:paraId="7384D9C1" w14:textId="77777777" w:rsidR="000B6D26" w:rsidRPr="000B6D26" w:rsidRDefault="000B6D26" w:rsidP="000B6D26">
      <w:pPr>
        <w:jc w:val="both"/>
        <w:rPr>
          <w:rFonts w:ascii="Arial" w:hAnsi="Arial" w:cs="Arial"/>
          <w:sz w:val="24"/>
          <w:szCs w:val="24"/>
        </w:rPr>
      </w:pPr>
      <w:r w:rsidRPr="000B6D26">
        <w:rPr>
          <w:rFonts w:ascii="Arial" w:hAnsi="Arial" w:cs="Arial"/>
          <w:sz w:val="24"/>
          <w:szCs w:val="24"/>
        </w:rPr>
        <w:t>Uchwała wchodzi w życie z dniem podjęcia i podlega podaniu do publicznej wiadomości.</w:t>
      </w:r>
    </w:p>
    <w:p w14:paraId="4AA2A943" w14:textId="77777777" w:rsidR="000B6D26" w:rsidRPr="000B6D26" w:rsidRDefault="000B6D26" w:rsidP="000B6D26">
      <w:pPr>
        <w:rPr>
          <w:rFonts w:ascii="Arial" w:hAnsi="Arial" w:cs="Arial"/>
          <w:sz w:val="24"/>
          <w:szCs w:val="24"/>
        </w:rPr>
      </w:pPr>
    </w:p>
    <w:p w14:paraId="5F792A0D" w14:textId="293001E0" w:rsidR="00BC5095" w:rsidRDefault="00BC50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5BFB9E00" w14:textId="77777777" w:rsidR="00B17574" w:rsidRDefault="00B17574" w:rsidP="00BF2386">
      <w:pPr>
        <w:rPr>
          <w:rFonts w:ascii="Arial" w:hAnsi="Arial" w:cs="Arial"/>
          <w:b/>
          <w:bCs/>
          <w:sz w:val="24"/>
          <w:szCs w:val="24"/>
        </w:rPr>
      </w:pPr>
    </w:p>
    <w:p w14:paraId="204253B8" w14:textId="43E5A51A" w:rsidR="00844222" w:rsidRDefault="00BC5095" w:rsidP="00B1757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C5095">
        <w:rPr>
          <w:rFonts w:ascii="Arial" w:hAnsi="Arial" w:cs="Arial"/>
          <w:b/>
          <w:bCs/>
          <w:sz w:val="24"/>
          <w:szCs w:val="24"/>
        </w:rPr>
        <w:t>Uzasadnienie</w:t>
      </w:r>
    </w:p>
    <w:p w14:paraId="271A8E87" w14:textId="13B308F6" w:rsidR="008173A5" w:rsidRDefault="009C02D8" w:rsidP="009C02D8">
      <w:pPr>
        <w:jc w:val="both"/>
        <w:rPr>
          <w:rFonts w:ascii="Arial" w:hAnsi="Arial" w:cs="Arial"/>
          <w:sz w:val="24"/>
          <w:szCs w:val="24"/>
        </w:rPr>
      </w:pPr>
      <w:r w:rsidRPr="009C02D8">
        <w:rPr>
          <w:rFonts w:ascii="Arial" w:hAnsi="Arial" w:cs="Arial"/>
          <w:sz w:val="24"/>
          <w:szCs w:val="24"/>
        </w:rPr>
        <w:t>W dniu 25 kwietnia br.</w:t>
      </w:r>
      <w:r>
        <w:rPr>
          <w:rFonts w:ascii="Arial" w:hAnsi="Arial" w:cs="Arial"/>
          <w:sz w:val="24"/>
          <w:szCs w:val="24"/>
        </w:rPr>
        <w:t xml:space="preserve"> do Rady Powiatu w Ostródzie</w:t>
      </w:r>
      <w:r w:rsidR="00386703" w:rsidRPr="00386703">
        <w:rPr>
          <w:rFonts w:ascii="Arial" w:hAnsi="Arial" w:cs="Arial"/>
          <w:sz w:val="24"/>
          <w:szCs w:val="24"/>
        </w:rPr>
        <w:t xml:space="preserve"> </w:t>
      </w:r>
      <w:r w:rsidR="00386703">
        <w:rPr>
          <w:rFonts w:ascii="Arial" w:hAnsi="Arial" w:cs="Arial"/>
          <w:sz w:val="24"/>
          <w:szCs w:val="24"/>
        </w:rPr>
        <w:t xml:space="preserve">została przekazana </w:t>
      </w:r>
      <w:r w:rsidR="003F2EC1">
        <w:rPr>
          <w:rFonts w:ascii="Arial" w:hAnsi="Arial" w:cs="Arial"/>
          <w:sz w:val="24"/>
          <w:szCs w:val="24"/>
        </w:rPr>
        <w:t xml:space="preserve">zgodnie </w:t>
      </w:r>
      <w:r w:rsidR="003F2EC1">
        <w:rPr>
          <w:rFonts w:ascii="Arial" w:hAnsi="Arial" w:cs="Arial"/>
          <w:sz w:val="24"/>
          <w:szCs w:val="24"/>
        </w:rPr>
        <w:br/>
        <w:t xml:space="preserve">z właściwością </w:t>
      </w:r>
      <w:r w:rsidR="00386703">
        <w:rPr>
          <w:rFonts w:ascii="Arial" w:hAnsi="Arial" w:cs="Arial"/>
          <w:sz w:val="24"/>
          <w:szCs w:val="24"/>
        </w:rPr>
        <w:t>przez</w:t>
      </w:r>
      <w:r>
        <w:rPr>
          <w:rFonts w:ascii="Arial" w:hAnsi="Arial" w:cs="Arial"/>
          <w:sz w:val="24"/>
          <w:szCs w:val="24"/>
        </w:rPr>
        <w:t xml:space="preserve"> </w:t>
      </w:r>
      <w:r w:rsidR="00386703" w:rsidRPr="00386703">
        <w:rPr>
          <w:rFonts w:ascii="Arial" w:hAnsi="Arial" w:cs="Arial"/>
          <w:sz w:val="24"/>
          <w:szCs w:val="24"/>
        </w:rPr>
        <w:t xml:space="preserve">Samorządowe Kolegium Odwoławcze </w:t>
      </w:r>
      <w:r w:rsidR="00386703">
        <w:rPr>
          <w:rFonts w:ascii="Arial" w:hAnsi="Arial" w:cs="Arial"/>
          <w:sz w:val="24"/>
          <w:szCs w:val="24"/>
        </w:rPr>
        <w:t xml:space="preserve">w Elblągu </w:t>
      </w:r>
      <w:r>
        <w:rPr>
          <w:rFonts w:ascii="Arial" w:hAnsi="Arial" w:cs="Arial"/>
          <w:sz w:val="24"/>
          <w:szCs w:val="24"/>
        </w:rPr>
        <w:t>skarga Pan</w:t>
      </w:r>
      <w:r w:rsidR="008C33D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8C33D1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.C. reprezent</w:t>
      </w:r>
      <w:r w:rsidR="008C33D1">
        <w:rPr>
          <w:rFonts w:ascii="Arial" w:hAnsi="Arial" w:cs="Arial"/>
          <w:sz w:val="24"/>
          <w:szCs w:val="24"/>
        </w:rPr>
        <w:t>owanego przez</w:t>
      </w:r>
      <w:r>
        <w:rPr>
          <w:rFonts w:ascii="Arial" w:hAnsi="Arial" w:cs="Arial"/>
          <w:sz w:val="24"/>
          <w:szCs w:val="24"/>
        </w:rPr>
        <w:t xml:space="preserve"> Pan</w:t>
      </w:r>
      <w:r w:rsidR="008C33D1">
        <w:rPr>
          <w:rFonts w:ascii="Arial" w:hAnsi="Arial" w:cs="Arial"/>
          <w:sz w:val="24"/>
          <w:szCs w:val="24"/>
        </w:rPr>
        <w:t>ią</w:t>
      </w:r>
      <w:r>
        <w:rPr>
          <w:rFonts w:ascii="Arial" w:hAnsi="Arial" w:cs="Arial"/>
          <w:sz w:val="24"/>
          <w:szCs w:val="24"/>
        </w:rPr>
        <w:t xml:space="preserve"> </w:t>
      </w:r>
      <w:r w:rsidR="008C33D1">
        <w:rPr>
          <w:rFonts w:ascii="Arial" w:hAnsi="Arial" w:cs="Arial"/>
          <w:sz w:val="24"/>
          <w:szCs w:val="24"/>
        </w:rPr>
        <w:t>K</w:t>
      </w:r>
      <w:r>
        <w:rPr>
          <w:rFonts w:ascii="Arial" w:hAnsi="Arial" w:cs="Arial"/>
          <w:sz w:val="24"/>
          <w:szCs w:val="24"/>
        </w:rPr>
        <w:t xml:space="preserve">.C. </w:t>
      </w:r>
      <w:r w:rsidRPr="009C02D8">
        <w:rPr>
          <w:rFonts w:ascii="Arial" w:hAnsi="Arial" w:cs="Arial"/>
          <w:sz w:val="24"/>
          <w:szCs w:val="24"/>
        </w:rPr>
        <w:t xml:space="preserve">na działanie Starosty Ostródzkiego związane z przekazaniem </w:t>
      </w:r>
      <w:r>
        <w:rPr>
          <w:rFonts w:ascii="Arial" w:hAnsi="Arial" w:cs="Arial"/>
          <w:sz w:val="24"/>
          <w:szCs w:val="24"/>
        </w:rPr>
        <w:t>Jego wniosku</w:t>
      </w:r>
      <w:r w:rsidRPr="009C02D8">
        <w:rPr>
          <w:rFonts w:ascii="Arial" w:hAnsi="Arial" w:cs="Arial"/>
          <w:sz w:val="24"/>
          <w:szCs w:val="24"/>
        </w:rPr>
        <w:t xml:space="preserve"> o zwrot kosztów przechowywania pojazdów usuniętych z drogi wg właściwości do Burmistrza Miasta Morąg</w:t>
      </w:r>
      <w:r>
        <w:rPr>
          <w:rFonts w:ascii="Arial" w:hAnsi="Arial" w:cs="Arial"/>
          <w:sz w:val="24"/>
          <w:szCs w:val="24"/>
        </w:rPr>
        <w:t>.</w:t>
      </w:r>
      <w:r w:rsidR="003D7359">
        <w:rPr>
          <w:rFonts w:ascii="Arial" w:hAnsi="Arial" w:cs="Arial"/>
          <w:sz w:val="24"/>
          <w:szCs w:val="24"/>
        </w:rPr>
        <w:t xml:space="preserve"> Następnie w dniu </w:t>
      </w:r>
      <w:r w:rsidR="003F2EC1">
        <w:rPr>
          <w:rFonts w:ascii="Arial" w:hAnsi="Arial" w:cs="Arial"/>
          <w:sz w:val="24"/>
          <w:szCs w:val="24"/>
        </w:rPr>
        <w:br/>
      </w:r>
      <w:r w:rsidR="003D7359">
        <w:rPr>
          <w:rFonts w:ascii="Arial" w:hAnsi="Arial" w:cs="Arial"/>
          <w:sz w:val="24"/>
          <w:szCs w:val="24"/>
        </w:rPr>
        <w:t xml:space="preserve">11 maja br. </w:t>
      </w:r>
      <w:r w:rsidR="00004587">
        <w:rPr>
          <w:rFonts w:ascii="Arial" w:hAnsi="Arial" w:cs="Arial"/>
          <w:sz w:val="24"/>
          <w:szCs w:val="24"/>
        </w:rPr>
        <w:t xml:space="preserve">skarżący przesłał </w:t>
      </w:r>
      <w:r w:rsidR="003D7359">
        <w:rPr>
          <w:rFonts w:ascii="Arial" w:hAnsi="Arial" w:cs="Arial"/>
          <w:sz w:val="24"/>
          <w:szCs w:val="24"/>
        </w:rPr>
        <w:t>kolejne pismo</w:t>
      </w:r>
      <w:r w:rsidR="00004587">
        <w:rPr>
          <w:rFonts w:ascii="Arial" w:hAnsi="Arial" w:cs="Arial"/>
          <w:sz w:val="24"/>
          <w:szCs w:val="24"/>
        </w:rPr>
        <w:t xml:space="preserve"> w przedmiotowej sprawie</w:t>
      </w:r>
      <w:r w:rsidR="003D7359">
        <w:rPr>
          <w:rFonts w:ascii="Arial" w:hAnsi="Arial" w:cs="Arial"/>
          <w:sz w:val="24"/>
          <w:szCs w:val="24"/>
        </w:rPr>
        <w:t xml:space="preserve"> </w:t>
      </w:r>
      <w:r w:rsidR="008173A5">
        <w:rPr>
          <w:rFonts w:ascii="Arial" w:hAnsi="Arial" w:cs="Arial"/>
          <w:sz w:val="24"/>
          <w:szCs w:val="24"/>
        </w:rPr>
        <w:t xml:space="preserve">będące uzupełnieniem </w:t>
      </w:r>
      <w:r w:rsidR="00004587">
        <w:rPr>
          <w:rFonts w:ascii="Arial" w:hAnsi="Arial" w:cs="Arial"/>
          <w:sz w:val="24"/>
          <w:szCs w:val="24"/>
        </w:rPr>
        <w:t xml:space="preserve">złożonej </w:t>
      </w:r>
      <w:r w:rsidR="008173A5">
        <w:rPr>
          <w:rFonts w:ascii="Arial" w:hAnsi="Arial" w:cs="Arial"/>
          <w:sz w:val="24"/>
          <w:szCs w:val="24"/>
        </w:rPr>
        <w:t>skargi.</w:t>
      </w:r>
    </w:p>
    <w:p w14:paraId="07C90FA8" w14:textId="4417FD93" w:rsidR="0064030B" w:rsidRPr="0064030B" w:rsidRDefault="009C02D8" w:rsidP="0064030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Skarga </w:t>
      </w:r>
      <w:r w:rsidR="005B2212">
        <w:rPr>
          <w:rFonts w:ascii="Arial" w:hAnsi="Arial" w:cs="Arial"/>
          <w:sz w:val="24"/>
          <w:szCs w:val="24"/>
        </w:rPr>
        <w:t>została skierowana do</w:t>
      </w:r>
      <w:r w:rsidR="00A0429F">
        <w:rPr>
          <w:rFonts w:ascii="Arial" w:hAnsi="Arial" w:cs="Arial"/>
          <w:sz w:val="24"/>
          <w:szCs w:val="24"/>
        </w:rPr>
        <w:t xml:space="preserve"> Komisji Skarg, Wniosków i Petycji</w:t>
      </w:r>
      <w:r w:rsidR="005B2212">
        <w:rPr>
          <w:rFonts w:ascii="Arial" w:hAnsi="Arial" w:cs="Arial"/>
          <w:sz w:val="24"/>
          <w:szCs w:val="24"/>
        </w:rPr>
        <w:t xml:space="preserve">, która </w:t>
      </w:r>
      <w:r w:rsidR="00A0429F">
        <w:rPr>
          <w:rFonts w:ascii="Arial" w:hAnsi="Arial" w:cs="Arial"/>
          <w:sz w:val="24"/>
          <w:szCs w:val="24"/>
        </w:rPr>
        <w:t xml:space="preserve">w dniu </w:t>
      </w:r>
      <w:r w:rsidR="009D38CD">
        <w:rPr>
          <w:rFonts w:ascii="Arial" w:hAnsi="Arial" w:cs="Arial"/>
          <w:sz w:val="24"/>
          <w:szCs w:val="24"/>
        </w:rPr>
        <w:t>25 maja 2023 r.</w:t>
      </w:r>
      <w:r w:rsidR="00A0429F">
        <w:rPr>
          <w:rFonts w:ascii="Arial" w:hAnsi="Arial" w:cs="Arial"/>
          <w:sz w:val="24"/>
          <w:szCs w:val="24"/>
        </w:rPr>
        <w:t xml:space="preserve"> po zapoznaniu się z treścią pisma i wysłuchaniu wyjaśnień</w:t>
      </w:r>
      <w:r w:rsidR="00071E5E">
        <w:rPr>
          <w:rFonts w:ascii="Arial" w:hAnsi="Arial" w:cs="Arial"/>
          <w:sz w:val="24"/>
          <w:szCs w:val="24"/>
        </w:rPr>
        <w:t xml:space="preserve"> </w:t>
      </w:r>
      <w:r w:rsidR="00A0429F">
        <w:rPr>
          <w:rFonts w:ascii="Arial" w:hAnsi="Arial" w:cs="Arial"/>
          <w:sz w:val="24"/>
          <w:szCs w:val="24"/>
        </w:rPr>
        <w:t>w przedmiotow</w:t>
      </w:r>
      <w:r w:rsidR="005B2212">
        <w:rPr>
          <w:rFonts w:ascii="Arial" w:hAnsi="Arial" w:cs="Arial"/>
          <w:sz w:val="24"/>
          <w:szCs w:val="24"/>
        </w:rPr>
        <w:t>y</w:t>
      </w:r>
      <w:r w:rsidR="00004587">
        <w:rPr>
          <w:rFonts w:ascii="Arial" w:hAnsi="Arial" w:cs="Arial"/>
          <w:sz w:val="24"/>
          <w:szCs w:val="24"/>
        </w:rPr>
        <w:t>m</w:t>
      </w:r>
      <w:r w:rsidR="005B2212">
        <w:rPr>
          <w:rFonts w:ascii="Arial" w:hAnsi="Arial" w:cs="Arial"/>
          <w:sz w:val="24"/>
          <w:szCs w:val="24"/>
        </w:rPr>
        <w:t xml:space="preserve"> zakresie </w:t>
      </w:r>
      <w:r w:rsidR="00A0429F">
        <w:rPr>
          <w:rFonts w:ascii="Arial" w:hAnsi="Arial" w:cs="Arial"/>
          <w:sz w:val="24"/>
          <w:szCs w:val="24"/>
        </w:rPr>
        <w:t xml:space="preserve">ustaliła, że </w:t>
      </w:r>
      <w:r w:rsidR="00950CF8">
        <w:rPr>
          <w:rFonts w:ascii="Arial" w:hAnsi="Arial" w:cs="Arial"/>
          <w:sz w:val="24"/>
          <w:szCs w:val="24"/>
        </w:rPr>
        <w:t>skarżący, zgodnie z dyspozycją wydan</w:t>
      </w:r>
      <w:r w:rsidR="0064030B">
        <w:rPr>
          <w:rFonts w:ascii="Arial" w:hAnsi="Arial" w:cs="Arial"/>
          <w:sz w:val="24"/>
          <w:szCs w:val="24"/>
        </w:rPr>
        <w:t>ą</w:t>
      </w:r>
      <w:r w:rsidR="00950CF8">
        <w:rPr>
          <w:rFonts w:ascii="Arial" w:hAnsi="Arial" w:cs="Arial"/>
          <w:sz w:val="24"/>
          <w:szCs w:val="24"/>
        </w:rPr>
        <w:t xml:space="preserve"> </w:t>
      </w:r>
      <w:r w:rsidR="0064030B">
        <w:rPr>
          <w:rFonts w:ascii="Arial" w:hAnsi="Arial" w:cs="Arial"/>
          <w:sz w:val="24"/>
          <w:szCs w:val="24"/>
        </w:rPr>
        <w:t xml:space="preserve">przez </w:t>
      </w:r>
      <w:r w:rsidR="00950CF8">
        <w:rPr>
          <w:rFonts w:ascii="Arial" w:hAnsi="Arial" w:cs="Arial"/>
          <w:sz w:val="24"/>
          <w:szCs w:val="24"/>
        </w:rPr>
        <w:t>Policj</w:t>
      </w:r>
      <w:r w:rsidR="0064030B">
        <w:rPr>
          <w:rFonts w:ascii="Arial" w:hAnsi="Arial" w:cs="Arial"/>
          <w:sz w:val="24"/>
          <w:szCs w:val="24"/>
        </w:rPr>
        <w:t>ę</w:t>
      </w:r>
      <w:r w:rsidR="00950CF8">
        <w:rPr>
          <w:rFonts w:ascii="Arial" w:hAnsi="Arial" w:cs="Arial"/>
          <w:sz w:val="24"/>
          <w:szCs w:val="24"/>
        </w:rPr>
        <w:t xml:space="preserve">, przyjął </w:t>
      </w:r>
      <w:r w:rsidR="009D38CD">
        <w:rPr>
          <w:rFonts w:ascii="Arial" w:hAnsi="Arial" w:cs="Arial"/>
          <w:sz w:val="24"/>
          <w:szCs w:val="24"/>
        </w:rPr>
        <w:br/>
      </w:r>
      <w:r w:rsidR="00950CF8">
        <w:rPr>
          <w:rFonts w:ascii="Arial" w:hAnsi="Arial" w:cs="Arial"/>
          <w:sz w:val="24"/>
          <w:szCs w:val="24"/>
        </w:rPr>
        <w:t>na parking pojazd marki WSK</w:t>
      </w:r>
      <w:r w:rsidR="0045596D">
        <w:rPr>
          <w:rFonts w:ascii="Arial" w:hAnsi="Arial" w:cs="Arial"/>
          <w:sz w:val="24"/>
          <w:szCs w:val="24"/>
        </w:rPr>
        <w:t xml:space="preserve"> 125</w:t>
      </w:r>
      <w:r w:rsidR="00950CF8">
        <w:rPr>
          <w:rFonts w:ascii="Arial" w:hAnsi="Arial" w:cs="Arial"/>
          <w:sz w:val="24"/>
          <w:szCs w:val="24"/>
        </w:rPr>
        <w:t xml:space="preserve"> bez nr rejestracyjnego, pomimo iż nie był podmiotem wyznaczonym przez Starostę Ostródzkiego do usuwania pojazdów </w:t>
      </w:r>
      <w:r w:rsidR="009D38CD">
        <w:rPr>
          <w:rFonts w:ascii="Arial" w:hAnsi="Arial" w:cs="Arial"/>
          <w:sz w:val="24"/>
          <w:szCs w:val="24"/>
        </w:rPr>
        <w:br/>
      </w:r>
      <w:r w:rsidR="00950CF8">
        <w:rPr>
          <w:rFonts w:ascii="Arial" w:hAnsi="Arial" w:cs="Arial"/>
          <w:sz w:val="24"/>
          <w:szCs w:val="24"/>
        </w:rPr>
        <w:t xml:space="preserve">w trybie art. 130a </w:t>
      </w:r>
      <w:r w:rsidR="0064030B">
        <w:rPr>
          <w:rFonts w:ascii="Arial" w:hAnsi="Arial" w:cs="Arial"/>
          <w:sz w:val="24"/>
          <w:szCs w:val="24"/>
        </w:rPr>
        <w:t>Prawo</w:t>
      </w:r>
      <w:r w:rsidR="00950CF8">
        <w:rPr>
          <w:rFonts w:ascii="Arial" w:hAnsi="Arial" w:cs="Arial"/>
          <w:sz w:val="24"/>
          <w:szCs w:val="24"/>
        </w:rPr>
        <w:t xml:space="preserve"> o ruchu drogowym.</w:t>
      </w:r>
      <w:r w:rsidR="0064030B">
        <w:rPr>
          <w:rFonts w:ascii="Arial" w:hAnsi="Arial" w:cs="Arial"/>
          <w:sz w:val="24"/>
          <w:szCs w:val="24"/>
        </w:rPr>
        <w:t xml:space="preserve"> Z wystawionej dyspozycji wynikało, </w:t>
      </w:r>
      <w:r w:rsidR="009D38CD">
        <w:rPr>
          <w:rFonts w:ascii="Arial" w:hAnsi="Arial" w:cs="Arial"/>
          <w:sz w:val="24"/>
          <w:szCs w:val="24"/>
        </w:rPr>
        <w:br/>
      </w:r>
      <w:r w:rsidR="0064030B">
        <w:rPr>
          <w:rFonts w:ascii="Arial" w:hAnsi="Arial" w:cs="Arial"/>
          <w:sz w:val="24"/>
          <w:szCs w:val="24"/>
        </w:rPr>
        <w:t xml:space="preserve">że pojazd nie posiada tablic rejestracyjnych, a przyczyną jego usunięcia jest fakt, </w:t>
      </w:r>
      <w:r w:rsidR="009D38CD">
        <w:rPr>
          <w:rFonts w:ascii="Arial" w:hAnsi="Arial" w:cs="Arial"/>
          <w:sz w:val="24"/>
          <w:szCs w:val="24"/>
        </w:rPr>
        <w:br/>
      </w:r>
      <w:r w:rsidR="0064030B">
        <w:rPr>
          <w:rFonts w:ascii="Arial" w:hAnsi="Arial" w:cs="Arial"/>
          <w:sz w:val="24"/>
          <w:szCs w:val="24"/>
        </w:rPr>
        <w:t xml:space="preserve">iż został </w:t>
      </w:r>
      <w:r w:rsidR="00470AA6">
        <w:rPr>
          <w:rFonts w:ascii="Arial" w:hAnsi="Arial" w:cs="Arial"/>
          <w:sz w:val="24"/>
          <w:szCs w:val="24"/>
        </w:rPr>
        <w:t xml:space="preserve">on </w:t>
      </w:r>
      <w:r w:rsidR="0064030B">
        <w:rPr>
          <w:rFonts w:ascii="Arial" w:hAnsi="Arial" w:cs="Arial"/>
          <w:sz w:val="24"/>
          <w:szCs w:val="24"/>
        </w:rPr>
        <w:t xml:space="preserve">porzucony. Zatem </w:t>
      </w:r>
      <w:r w:rsidR="0045544D">
        <w:rPr>
          <w:rFonts w:ascii="Arial" w:hAnsi="Arial" w:cs="Arial"/>
          <w:sz w:val="24"/>
          <w:szCs w:val="24"/>
        </w:rPr>
        <w:t>zgodnie z art. 50</w:t>
      </w:r>
      <w:r w:rsidR="008F3B55">
        <w:rPr>
          <w:rFonts w:ascii="Arial" w:hAnsi="Arial" w:cs="Arial"/>
          <w:sz w:val="24"/>
          <w:szCs w:val="24"/>
        </w:rPr>
        <w:t>a</w:t>
      </w:r>
      <w:r w:rsidR="0045544D">
        <w:rPr>
          <w:rFonts w:ascii="Arial" w:hAnsi="Arial" w:cs="Arial"/>
          <w:sz w:val="24"/>
          <w:szCs w:val="24"/>
        </w:rPr>
        <w:t xml:space="preserve"> ww. ustawy </w:t>
      </w:r>
      <w:r w:rsidR="0064030B">
        <w:rPr>
          <w:rFonts w:ascii="Arial" w:hAnsi="Arial" w:cs="Arial"/>
          <w:sz w:val="24"/>
          <w:szCs w:val="24"/>
        </w:rPr>
        <w:t xml:space="preserve">organem właściwym </w:t>
      </w:r>
      <w:r w:rsidR="009D38CD">
        <w:rPr>
          <w:rFonts w:ascii="Arial" w:hAnsi="Arial" w:cs="Arial"/>
          <w:sz w:val="24"/>
          <w:szCs w:val="24"/>
        </w:rPr>
        <w:br/>
      </w:r>
      <w:r w:rsidR="0064030B">
        <w:rPr>
          <w:rFonts w:ascii="Arial" w:hAnsi="Arial" w:cs="Arial"/>
          <w:sz w:val="24"/>
          <w:szCs w:val="24"/>
        </w:rPr>
        <w:t xml:space="preserve">do rozpatrzenia </w:t>
      </w:r>
      <w:r w:rsidR="00470AA6">
        <w:rPr>
          <w:rFonts w:ascii="Arial" w:hAnsi="Arial" w:cs="Arial"/>
          <w:sz w:val="24"/>
          <w:szCs w:val="24"/>
        </w:rPr>
        <w:t xml:space="preserve">wniosku </w:t>
      </w:r>
      <w:r w:rsidR="0064030B">
        <w:rPr>
          <w:rFonts w:ascii="Arial" w:hAnsi="Arial" w:cs="Arial"/>
          <w:sz w:val="24"/>
          <w:szCs w:val="24"/>
        </w:rPr>
        <w:t xml:space="preserve"> </w:t>
      </w:r>
      <w:r w:rsidR="00470AA6">
        <w:rPr>
          <w:rFonts w:ascii="Arial" w:hAnsi="Arial" w:cs="Arial"/>
          <w:sz w:val="24"/>
          <w:szCs w:val="24"/>
        </w:rPr>
        <w:t>o</w:t>
      </w:r>
      <w:r w:rsidR="0064030B">
        <w:rPr>
          <w:rFonts w:ascii="Arial" w:hAnsi="Arial" w:cs="Arial"/>
          <w:sz w:val="24"/>
          <w:szCs w:val="24"/>
        </w:rPr>
        <w:t xml:space="preserve"> wypłat</w:t>
      </w:r>
      <w:r w:rsidR="00470AA6">
        <w:rPr>
          <w:rFonts w:ascii="Arial" w:hAnsi="Arial" w:cs="Arial"/>
          <w:sz w:val="24"/>
          <w:szCs w:val="24"/>
        </w:rPr>
        <w:t>ę</w:t>
      </w:r>
      <w:r w:rsidR="0064030B">
        <w:rPr>
          <w:rFonts w:ascii="Arial" w:hAnsi="Arial" w:cs="Arial"/>
          <w:sz w:val="24"/>
          <w:szCs w:val="24"/>
        </w:rPr>
        <w:t xml:space="preserve"> wynagrodzenia za przechowywanie motocykla jest Burmistrz Miasta Morąg. Stąd też Starosta Ostródzki, zgodnie z obowiązującymi przepisami</w:t>
      </w:r>
      <w:r w:rsidR="0045544D">
        <w:rPr>
          <w:rFonts w:ascii="Arial" w:hAnsi="Arial" w:cs="Arial"/>
          <w:sz w:val="24"/>
          <w:szCs w:val="24"/>
        </w:rPr>
        <w:t xml:space="preserve"> prawa</w:t>
      </w:r>
      <w:r w:rsidR="0064030B">
        <w:rPr>
          <w:rFonts w:ascii="Arial" w:hAnsi="Arial" w:cs="Arial"/>
          <w:sz w:val="24"/>
          <w:szCs w:val="24"/>
        </w:rPr>
        <w:t xml:space="preserve">, przekazał </w:t>
      </w:r>
      <w:r w:rsidR="00470AA6">
        <w:rPr>
          <w:rFonts w:ascii="Arial" w:hAnsi="Arial" w:cs="Arial"/>
          <w:sz w:val="24"/>
          <w:szCs w:val="24"/>
        </w:rPr>
        <w:t>przedmiotowy wniosek</w:t>
      </w:r>
      <w:r w:rsidR="0064030B">
        <w:rPr>
          <w:rFonts w:ascii="Arial" w:hAnsi="Arial" w:cs="Arial"/>
          <w:sz w:val="24"/>
          <w:szCs w:val="24"/>
        </w:rPr>
        <w:t xml:space="preserve"> organowi właściwemu, o czym również poinformował Pana M.C. </w:t>
      </w:r>
      <w:r w:rsidR="004708F6">
        <w:rPr>
          <w:rFonts w:ascii="Arial" w:hAnsi="Arial" w:cs="Arial"/>
          <w:sz w:val="24"/>
          <w:szCs w:val="24"/>
        </w:rPr>
        <w:t xml:space="preserve"> Z</w:t>
      </w:r>
      <w:r w:rsidR="0064030B">
        <w:rPr>
          <w:rFonts w:ascii="Arial" w:hAnsi="Arial" w:cs="Arial"/>
          <w:sz w:val="24"/>
          <w:szCs w:val="24"/>
        </w:rPr>
        <w:t xml:space="preserve">e </w:t>
      </w:r>
      <w:r w:rsidR="0045596D">
        <w:rPr>
          <w:rFonts w:ascii="Arial" w:hAnsi="Arial" w:cs="Arial"/>
          <w:sz w:val="24"/>
          <w:szCs w:val="24"/>
        </w:rPr>
        <w:t>zgromadzonej</w:t>
      </w:r>
      <w:r w:rsidR="0064030B">
        <w:rPr>
          <w:rFonts w:ascii="Arial" w:hAnsi="Arial" w:cs="Arial"/>
          <w:sz w:val="24"/>
          <w:szCs w:val="24"/>
        </w:rPr>
        <w:t xml:space="preserve"> dokumentacji wynika</w:t>
      </w:r>
      <w:r w:rsidR="0045544D">
        <w:rPr>
          <w:rFonts w:ascii="Arial" w:hAnsi="Arial" w:cs="Arial"/>
          <w:sz w:val="24"/>
          <w:szCs w:val="24"/>
        </w:rPr>
        <w:t xml:space="preserve"> także</w:t>
      </w:r>
      <w:r w:rsidR="0045596D">
        <w:rPr>
          <w:rFonts w:ascii="Arial" w:hAnsi="Arial" w:cs="Arial"/>
          <w:sz w:val="24"/>
          <w:szCs w:val="24"/>
        </w:rPr>
        <w:t xml:space="preserve">, </w:t>
      </w:r>
      <w:r w:rsidR="009D38CD">
        <w:rPr>
          <w:rFonts w:ascii="Arial" w:hAnsi="Arial" w:cs="Arial"/>
          <w:sz w:val="24"/>
          <w:szCs w:val="24"/>
        </w:rPr>
        <w:br/>
      </w:r>
      <w:r w:rsidR="0045596D">
        <w:rPr>
          <w:rFonts w:ascii="Arial" w:hAnsi="Arial" w:cs="Arial"/>
          <w:sz w:val="24"/>
          <w:szCs w:val="24"/>
        </w:rPr>
        <w:t>że</w:t>
      </w:r>
      <w:r w:rsidR="0064030B">
        <w:rPr>
          <w:rFonts w:ascii="Arial" w:hAnsi="Arial" w:cs="Arial"/>
          <w:sz w:val="24"/>
          <w:szCs w:val="24"/>
        </w:rPr>
        <w:t xml:space="preserve"> </w:t>
      </w:r>
      <w:r w:rsidR="0064030B" w:rsidRPr="0064030B">
        <w:rPr>
          <w:rFonts w:ascii="Arial" w:hAnsi="Arial" w:cs="Arial"/>
          <w:sz w:val="24"/>
          <w:szCs w:val="24"/>
        </w:rPr>
        <w:t xml:space="preserve">sprawa </w:t>
      </w:r>
      <w:r w:rsidR="0045596D">
        <w:rPr>
          <w:rFonts w:ascii="Arial" w:hAnsi="Arial" w:cs="Arial"/>
          <w:sz w:val="24"/>
          <w:szCs w:val="24"/>
        </w:rPr>
        <w:t>ta</w:t>
      </w:r>
      <w:r w:rsidR="0064030B" w:rsidRPr="0064030B">
        <w:rPr>
          <w:rFonts w:ascii="Arial" w:hAnsi="Arial" w:cs="Arial"/>
          <w:sz w:val="24"/>
          <w:szCs w:val="24"/>
        </w:rPr>
        <w:t xml:space="preserve"> była już przedmiotem analizy </w:t>
      </w:r>
      <w:r w:rsidR="00B94234">
        <w:rPr>
          <w:rFonts w:ascii="Arial" w:hAnsi="Arial" w:cs="Arial"/>
          <w:sz w:val="24"/>
          <w:szCs w:val="24"/>
        </w:rPr>
        <w:t xml:space="preserve">pod kątem poprawności prowadzonego postępowania </w:t>
      </w:r>
      <w:r w:rsidR="0064030B" w:rsidRPr="0064030B">
        <w:rPr>
          <w:rFonts w:ascii="Arial" w:hAnsi="Arial" w:cs="Arial"/>
          <w:sz w:val="24"/>
          <w:szCs w:val="24"/>
        </w:rPr>
        <w:t>przez wszystkie możliwe organy odwoławcze tj. SKO w postępowaniu zwykłym oraz nadzwyczajnym, a także w postępowaniu sądow</w:t>
      </w:r>
      <w:r w:rsidR="004708F6">
        <w:rPr>
          <w:rFonts w:ascii="Arial" w:hAnsi="Arial" w:cs="Arial"/>
          <w:sz w:val="24"/>
          <w:szCs w:val="24"/>
        </w:rPr>
        <w:t>oadministracyjnym</w:t>
      </w:r>
      <w:r w:rsidR="0064030B" w:rsidRPr="0064030B">
        <w:rPr>
          <w:rFonts w:ascii="Arial" w:hAnsi="Arial" w:cs="Arial"/>
          <w:sz w:val="24"/>
          <w:szCs w:val="24"/>
        </w:rPr>
        <w:t xml:space="preserve">, </w:t>
      </w:r>
      <w:r w:rsidR="009D38CD">
        <w:rPr>
          <w:rFonts w:ascii="Arial" w:hAnsi="Arial" w:cs="Arial"/>
          <w:sz w:val="24"/>
          <w:szCs w:val="24"/>
        </w:rPr>
        <w:br/>
      </w:r>
      <w:r w:rsidR="0064030B" w:rsidRPr="0064030B">
        <w:rPr>
          <w:rFonts w:ascii="Arial" w:hAnsi="Arial" w:cs="Arial"/>
          <w:sz w:val="24"/>
          <w:szCs w:val="24"/>
        </w:rPr>
        <w:t xml:space="preserve">w którym to NSA odrzucił skargę Pana M.C na przewlekłe prowadzenie postępowania </w:t>
      </w:r>
      <w:r w:rsidR="00B94234" w:rsidRPr="00B94234">
        <w:rPr>
          <w:rFonts w:ascii="Arial" w:hAnsi="Arial" w:cs="Arial"/>
          <w:sz w:val="24"/>
          <w:szCs w:val="24"/>
        </w:rPr>
        <w:t xml:space="preserve">przez Starostę Ostródzkiego </w:t>
      </w:r>
      <w:r w:rsidR="0064030B" w:rsidRPr="0064030B">
        <w:rPr>
          <w:rFonts w:ascii="Arial" w:hAnsi="Arial" w:cs="Arial"/>
          <w:sz w:val="24"/>
          <w:szCs w:val="24"/>
        </w:rPr>
        <w:t>o zwrot kosztów przechowywania motocykla marki WSK 125, z uwagi na fakt, że</w:t>
      </w:r>
      <w:r w:rsidR="00470AA6">
        <w:rPr>
          <w:rFonts w:ascii="Arial" w:hAnsi="Arial" w:cs="Arial"/>
          <w:sz w:val="24"/>
          <w:szCs w:val="24"/>
        </w:rPr>
        <w:t xml:space="preserve"> </w:t>
      </w:r>
      <w:r w:rsidR="00E05E06" w:rsidRPr="00E05E06">
        <w:rPr>
          <w:rFonts w:ascii="Arial" w:hAnsi="Arial" w:cs="Arial"/>
          <w:sz w:val="24"/>
          <w:szCs w:val="24"/>
        </w:rPr>
        <w:t xml:space="preserve">skarżący wniósł </w:t>
      </w:r>
      <w:bookmarkStart w:id="3" w:name="_Hlk135037031"/>
      <w:r w:rsidR="00E05E06" w:rsidRPr="00E05E06">
        <w:rPr>
          <w:rFonts w:ascii="Arial" w:hAnsi="Arial" w:cs="Arial"/>
          <w:sz w:val="24"/>
          <w:szCs w:val="24"/>
        </w:rPr>
        <w:t xml:space="preserve">ją </w:t>
      </w:r>
      <w:bookmarkEnd w:id="3"/>
      <w:r w:rsidR="00E05E06" w:rsidRPr="00E05E06">
        <w:rPr>
          <w:rFonts w:ascii="Arial" w:hAnsi="Arial" w:cs="Arial"/>
          <w:sz w:val="24"/>
          <w:szCs w:val="24"/>
        </w:rPr>
        <w:t xml:space="preserve">w dniu 21 listopada 2018 r., czyli dwa lata po zakończeniu postępowania, które nastąpiło w dniu 19 września 2016 r. w chwili wydania zawiadomienia o przekazaniu sprawy według właściwości do Burmistrza Miasta Morąg. </w:t>
      </w:r>
      <w:r w:rsidR="00E05E06">
        <w:rPr>
          <w:rFonts w:ascii="Arial" w:hAnsi="Arial" w:cs="Arial"/>
          <w:sz w:val="24"/>
          <w:szCs w:val="24"/>
        </w:rPr>
        <w:t xml:space="preserve">Zgodnie z postanowieniem NSA </w:t>
      </w:r>
      <w:r w:rsidR="0064030B" w:rsidRPr="0064030B">
        <w:rPr>
          <w:rFonts w:ascii="Arial" w:hAnsi="Arial" w:cs="Arial"/>
          <w:sz w:val="24"/>
          <w:szCs w:val="24"/>
        </w:rPr>
        <w:t>skargę taką można wnieść do sądu administracyjnego jedynie w trakcie trwania przewlekłości organu w rozpatrywaniu sprawy administracyjnej</w:t>
      </w:r>
      <w:r w:rsidR="00CB294D">
        <w:rPr>
          <w:rFonts w:ascii="Arial" w:hAnsi="Arial" w:cs="Arial"/>
          <w:sz w:val="24"/>
          <w:szCs w:val="24"/>
        </w:rPr>
        <w:t>, gdyż zasadniczym celem takiej skargi jest doporowadzenie do usunięcia stanu przewlekłości.</w:t>
      </w:r>
      <w:r w:rsidR="004708F6">
        <w:rPr>
          <w:rFonts w:ascii="Arial" w:hAnsi="Arial" w:cs="Arial"/>
          <w:sz w:val="24"/>
          <w:szCs w:val="24"/>
        </w:rPr>
        <w:t xml:space="preserve"> Ponadto skarżący nie uzyskał </w:t>
      </w:r>
      <w:r w:rsidR="005B4B7F">
        <w:rPr>
          <w:rFonts w:ascii="Arial" w:hAnsi="Arial" w:cs="Arial"/>
          <w:sz w:val="24"/>
          <w:szCs w:val="24"/>
        </w:rPr>
        <w:t>również</w:t>
      </w:r>
      <w:r w:rsidR="004708F6">
        <w:rPr>
          <w:rFonts w:ascii="Arial" w:hAnsi="Arial" w:cs="Arial"/>
          <w:sz w:val="24"/>
          <w:szCs w:val="24"/>
        </w:rPr>
        <w:t xml:space="preserve"> korzystnych orzeczeń sądów cywilnych w zakresie zagadnień, o których mowa w skardze.</w:t>
      </w:r>
    </w:p>
    <w:p w14:paraId="02DAC60D" w14:textId="12F3E33B" w:rsidR="002F6DC1" w:rsidRDefault="005B2172" w:rsidP="009C02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</w:t>
      </w:r>
      <w:r w:rsidR="00C36ABD">
        <w:rPr>
          <w:rFonts w:ascii="Arial" w:hAnsi="Arial" w:cs="Arial"/>
          <w:sz w:val="24"/>
          <w:szCs w:val="24"/>
        </w:rPr>
        <w:t>iorąc pod uwagę treść skargi</w:t>
      </w:r>
      <w:r w:rsidR="00122D4D">
        <w:rPr>
          <w:rFonts w:ascii="Arial" w:hAnsi="Arial" w:cs="Arial"/>
          <w:sz w:val="24"/>
          <w:szCs w:val="24"/>
        </w:rPr>
        <w:t xml:space="preserve">, </w:t>
      </w:r>
      <w:r w:rsidR="00C36ABD">
        <w:rPr>
          <w:rFonts w:ascii="Arial" w:hAnsi="Arial" w:cs="Arial"/>
          <w:sz w:val="24"/>
          <w:szCs w:val="24"/>
        </w:rPr>
        <w:t xml:space="preserve">wyjaśnienia </w:t>
      </w:r>
      <w:r w:rsidR="00386703">
        <w:rPr>
          <w:rFonts w:ascii="Arial" w:hAnsi="Arial" w:cs="Arial"/>
          <w:sz w:val="24"/>
          <w:szCs w:val="24"/>
        </w:rPr>
        <w:t xml:space="preserve">złożone </w:t>
      </w:r>
      <w:r w:rsidR="00C36ABD">
        <w:rPr>
          <w:rFonts w:ascii="Arial" w:hAnsi="Arial" w:cs="Arial"/>
          <w:sz w:val="24"/>
          <w:szCs w:val="24"/>
        </w:rPr>
        <w:t>w tym zakresie</w:t>
      </w:r>
      <w:r w:rsidR="008173A5">
        <w:rPr>
          <w:rFonts w:ascii="Arial" w:hAnsi="Arial" w:cs="Arial"/>
          <w:sz w:val="24"/>
          <w:szCs w:val="24"/>
        </w:rPr>
        <w:t>, ale przede wszystkim</w:t>
      </w:r>
      <w:r w:rsidR="00C36ABD">
        <w:rPr>
          <w:rFonts w:ascii="Arial" w:hAnsi="Arial" w:cs="Arial"/>
          <w:sz w:val="24"/>
          <w:szCs w:val="24"/>
        </w:rPr>
        <w:t xml:space="preserve"> fakt, że sprawa ta </w:t>
      </w:r>
      <w:r w:rsidR="00C36ABD" w:rsidRPr="00C36ABD">
        <w:rPr>
          <w:rFonts w:ascii="Arial" w:hAnsi="Arial" w:cs="Arial"/>
          <w:sz w:val="24"/>
          <w:szCs w:val="24"/>
        </w:rPr>
        <w:t xml:space="preserve">była już przedmiotem analizy przez </w:t>
      </w:r>
      <w:r w:rsidR="00525ABE">
        <w:rPr>
          <w:rFonts w:ascii="Arial" w:hAnsi="Arial" w:cs="Arial"/>
          <w:sz w:val="24"/>
          <w:szCs w:val="24"/>
        </w:rPr>
        <w:t xml:space="preserve">organy </w:t>
      </w:r>
      <w:r w:rsidR="00122D4D">
        <w:rPr>
          <w:rFonts w:ascii="Arial" w:hAnsi="Arial" w:cs="Arial"/>
          <w:sz w:val="24"/>
          <w:szCs w:val="24"/>
        </w:rPr>
        <w:t xml:space="preserve">odwoławcze, które nie dopatrzyły się naruszenia prawa przez Starostę Ostródzkiego </w:t>
      </w:r>
      <w:r w:rsidR="00C36ABD">
        <w:rPr>
          <w:rFonts w:ascii="Arial" w:hAnsi="Arial" w:cs="Arial"/>
          <w:sz w:val="24"/>
          <w:szCs w:val="24"/>
        </w:rPr>
        <w:t>Komisja Skarg,</w:t>
      </w:r>
      <w:r w:rsidR="00C36ABD" w:rsidRPr="00C36ABD">
        <w:rPr>
          <w:rFonts w:ascii="Arial" w:hAnsi="Arial" w:cs="Arial"/>
          <w:sz w:val="24"/>
          <w:szCs w:val="24"/>
        </w:rPr>
        <w:t xml:space="preserve"> Wniosków i Petycji rekomenduje uznanie skargi za bezzasadną.</w:t>
      </w:r>
    </w:p>
    <w:p w14:paraId="59264D1D" w14:textId="77777777" w:rsidR="00BF2386" w:rsidRPr="00BF2386" w:rsidRDefault="00BF2386" w:rsidP="00BF2386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BF2386">
        <w:rPr>
          <w:rFonts w:ascii="Arial" w:hAnsi="Arial" w:cs="Arial"/>
          <w:b/>
          <w:bCs/>
          <w:sz w:val="24"/>
          <w:szCs w:val="24"/>
        </w:rPr>
        <w:t>Pouczenie</w:t>
      </w:r>
    </w:p>
    <w:p w14:paraId="29CC0552" w14:textId="5B33468C" w:rsidR="009C02D8" w:rsidRPr="004708F6" w:rsidRDefault="004708F6" w:rsidP="009C02D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myśl art. 238 </w:t>
      </w:r>
      <w:bookmarkStart w:id="4" w:name="_Hlk135119735"/>
      <w:r w:rsidRPr="004708F6">
        <w:rPr>
          <w:rFonts w:ascii="Arial" w:hAnsi="Arial" w:cs="Arial"/>
          <w:sz w:val="24"/>
          <w:szCs w:val="24"/>
        </w:rPr>
        <w:t>§1</w:t>
      </w:r>
      <w:bookmarkEnd w:id="4"/>
      <w:r>
        <w:rPr>
          <w:rFonts w:ascii="Arial" w:hAnsi="Arial" w:cs="Arial"/>
          <w:sz w:val="24"/>
          <w:szCs w:val="24"/>
        </w:rPr>
        <w:t xml:space="preserve"> zdanie drugie </w:t>
      </w:r>
      <w:r w:rsidR="008E5465" w:rsidRPr="008E5465">
        <w:rPr>
          <w:rFonts w:ascii="Arial" w:hAnsi="Arial" w:cs="Arial"/>
          <w:sz w:val="24"/>
          <w:szCs w:val="24"/>
        </w:rPr>
        <w:t>ustawy z dnia 14 czerwca 1960 r. Kodeks postępowania administracyjnego</w:t>
      </w:r>
      <w:r>
        <w:rPr>
          <w:rFonts w:ascii="Arial" w:hAnsi="Arial" w:cs="Arial"/>
          <w:sz w:val="24"/>
          <w:szCs w:val="24"/>
        </w:rPr>
        <w:t xml:space="preserve"> </w:t>
      </w:r>
      <w:r w:rsidRPr="004708F6">
        <w:rPr>
          <w:rFonts w:ascii="Arial" w:hAnsi="Arial" w:cs="Arial"/>
          <w:i/>
          <w:iCs/>
          <w:sz w:val="24"/>
          <w:szCs w:val="24"/>
        </w:rPr>
        <w:t>„Zawiadomienie o odmownym załatwieniu skargi powinno zawierać ponadto uzasadnienie faktyczne i prawne oraz pouczenie o treści art. 239.”</w:t>
      </w:r>
      <w:r>
        <w:rPr>
          <w:rFonts w:ascii="Arial" w:hAnsi="Arial" w:cs="Arial"/>
          <w:sz w:val="24"/>
          <w:szCs w:val="24"/>
        </w:rPr>
        <w:t xml:space="preserve"> Tym samym zgodnie z art. 239 </w:t>
      </w:r>
      <w:r w:rsidRPr="004708F6">
        <w:rPr>
          <w:rFonts w:ascii="Arial" w:hAnsi="Arial" w:cs="Arial"/>
          <w:sz w:val="24"/>
          <w:szCs w:val="24"/>
        </w:rPr>
        <w:t>§1</w:t>
      </w:r>
      <w:r>
        <w:rPr>
          <w:rFonts w:ascii="Arial" w:hAnsi="Arial" w:cs="Arial"/>
          <w:sz w:val="24"/>
          <w:szCs w:val="24"/>
        </w:rPr>
        <w:t xml:space="preserve"> poucza się</w:t>
      </w:r>
      <w:r w:rsidR="00B17574">
        <w:rPr>
          <w:rFonts w:ascii="Arial" w:hAnsi="Arial" w:cs="Arial"/>
          <w:sz w:val="24"/>
          <w:szCs w:val="24"/>
        </w:rPr>
        <w:t>, że</w:t>
      </w:r>
      <w:r>
        <w:rPr>
          <w:rFonts w:ascii="Arial" w:hAnsi="Arial" w:cs="Arial"/>
          <w:sz w:val="24"/>
          <w:szCs w:val="24"/>
        </w:rPr>
        <w:t xml:space="preserve"> </w:t>
      </w:r>
      <w:r w:rsidR="008E5465">
        <w:rPr>
          <w:rFonts w:ascii="Arial" w:hAnsi="Arial" w:cs="Arial"/>
          <w:sz w:val="24"/>
          <w:szCs w:val="24"/>
        </w:rPr>
        <w:t xml:space="preserve"> </w:t>
      </w:r>
      <w:r w:rsidR="008E5465" w:rsidRPr="008E5465">
        <w:rPr>
          <w:rFonts w:ascii="Arial" w:hAnsi="Arial" w:cs="Arial"/>
          <w:i/>
          <w:iCs/>
          <w:sz w:val="24"/>
          <w:szCs w:val="24"/>
        </w:rPr>
        <w:t xml:space="preserve">„W przypadku gdy skarga, </w:t>
      </w:r>
      <w:r w:rsidR="00B17574">
        <w:rPr>
          <w:rFonts w:ascii="Arial" w:hAnsi="Arial" w:cs="Arial"/>
          <w:i/>
          <w:iCs/>
          <w:sz w:val="24"/>
          <w:szCs w:val="24"/>
        </w:rPr>
        <w:br/>
      </w:r>
      <w:r w:rsidR="008E5465" w:rsidRPr="008E5465">
        <w:rPr>
          <w:rFonts w:ascii="Arial" w:hAnsi="Arial" w:cs="Arial"/>
          <w:i/>
          <w:iCs/>
          <w:sz w:val="24"/>
          <w:szCs w:val="24"/>
        </w:rPr>
        <w:t>w wyniku jej rozpatrzenia, została uznana za bezzasadną i jej bezzasadność wykazano w odpowiedzi na skargę, a skarżący ponowił skargę bez wskazania nowych okoliczności - organ właściwy do jej rozpatrzenia może podtrzymać swoje poprzednie stanowisko z odpowiednią adnotacją w aktach sprawy - bez zawiadamiania skarżącego.</w:t>
      </w:r>
      <w:r w:rsidR="008E5465">
        <w:rPr>
          <w:rFonts w:ascii="Arial" w:hAnsi="Arial" w:cs="Arial"/>
          <w:i/>
          <w:iCs/>
          <w:sz w:val="24"/>
          <w:szCs w:val="24"/>
        </w:rPr>
        <w:t>”</w:t>
      </w:r>
    </w:p>
    <w:sectPr w:rsidR="009C02D8" w:rsidRPr="004708F6" w:rsidSect="00B17574">
      <w:pgSz w:w="11906" w:h="16838"/>
      <w:pgMar w:top="568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81"/>
    <w:rsid w:val="00000468"/>
    <w:rsid w:val="00004587"/>
    <w:rsid w:val="00005E9A"/>
    <w:rsid w:val="0004477F"/>
    <w:rsid w:val="00071E5E"/>
    <w:rsid w:val="00072B91"/>
    <w:rsid w:val="00075381"/>
    <w:rsid w:val="000B6D26"/>
    <w:rsid w:val="00122D4D"/>
    <w:rsid w:val="00144455"/>
    <w:rsid w:val="001E4DDB"/>
    <w:rsid w:val="002047C9"/>
    <w:rsid w:val="00211C9F"/>
    <w:rsid w:val="00254990"/>
    <w:rsid w:val="00254B68"/>
    <w:rsid w:val="002E1700"/>
    <w:rsid w:val="002F6DC1"/>
    <w:rsid w:val="00366DED"/>
    <w:rsid w:val="00386703"/>
    <w:rsid w:val="003A461E"/>
    <w:rsid w:val="003D7359"/>
    <w:rsid w:val="003F2EC1"/>
    <w:rsid w:val="0045544D"/>
    <w:rsid w:val="0045596D"/>
    <w:rsid w:val="004708F6"/>
    <w:rsid w:val="00470AA6"/>
    <w:rsid w:val="004A7ED5"/>
    <w:rsid w:val="004C2C4A"/>
    <w:rsid w:val="00525ABE"/>
    <w:rsid w:val="005424C5"/>
    <w:rsid w:val="00563979"/>
    <w:rsid w:val="005B2172"/>
    <w:rsid w:val="005B2212"/>
    <w:rsid w:val="005B4B7F"/>
    <w:rsid w:val="005E7A69"/>
    <w:rsid w:val="0062442D"/>
    <w:rsid w:val="0064030B"/>
    <w:rsid w:val="00656554"/>
    <w:rsid w:val="00687017"/>
    <w:rsid w:val="006B43D5"/>
    <w:rsid w:val="006B5342"/>
    <w:rsid w:val="006B7C19"/>
    <w:rsid w:val="00756BF4"/>
    <w:rsid w:val="00773476"/>
    <w:rsid w:val="007B6803"/>
    <w:rsid w:val="008173A5"/>
    <w:rsid w:val="00844222"/>
    <w:rsid w:val="00870096"/>
    <w:rsid w:val="00874BF3"/>
    <w:rsid w:val="008C33D1"/>
    <w:rsid w:val="008E5465"/>
    <w:rsid w:val="008F3B55"/>
    <w:rsid w:val="009472C9"/>
    <w:rsid w:val="00950CF8"/>
    <w:rsid w:val="009A390F"/>
    <w:rsid w:val="009C02D8"/>
    <w:rsid w:val="009D38CD"/>
    <w:rsid w:val="009E7CC3"/>
    <w:rsid w:val="009F4ACF"/>
    <w:rsid w:val="00A0429F"/>
    <w:rsid w:val="00A813E1"/>
    <w:rsid w:val="00AB6841"/>
    <w:rsid w:val="00AC1D35"/>
    <w:rsid w:val="00AD2449"/>
    <w:rsid w:val="00AE7B74"/>
    <w:rsid w:val="00B17574"/>
    <w:rsid w:val="00B67473"/>
    <w:rsid w:val="00B94234"/>
    <w:rsid w:val="00BC5095"/>
    <w:rsid w:val="00BD232E"/>
    <w:rsid w:val="00BF2386"/>
    <w:rsid w:val="00C05814"/>
    <w:rsid w:val="00C17312"/>
    <w:rsid w:val="00C36ABD"/>
    <w:rsid w:val="00CB294D"/>
    <w:rsid w:val="00D446B0"/>
    <w:rsid w:val="00E05E06"/>
    <w:rsid w:val="00E62972"/>
    <w:rsid w:val="00E66DCD"/>
    <w:rsid w:val="00EB1012"/>
    <w:rsid w:val="00EE1B9C"/>
    <w:rsid w:val="00EF6BDE"/>
    <w:rsid w:val="00F011CD"/>
    <w:rsid w:val="00F32782"/>
    <w:rsid w:val="00FB5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E7EA6"/>
  <w15:chartTrackingRefBased/>
  <w15:docId w15:val="{A75E5975-A524-469E-A2A4-429A075FD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2</Pages>
  <Words>605</Words>
  <Characters>3632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Świątek</dc:creator>
  <cp:keywords/>
  <dc:description/>
  <cp:lastModifiedBy>Karolina Świątek</cp:lastModifiedBy>
  <cp:revision>111</cp:revision>
  <dcterms:created xsi:type="dcterms:W3CDTF">2023-05-08T08:11:00Z</dcterms:created>
  <dcterms:modified xsi:type="dcterms:W3CDTF">2023-05-26T08:03:00Z</dcterms:modified>
</cp:coreProperties>
</file>