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D07AE" w:rsidRPr="00D75E24" w:rsidRDefault="00DD07AE" w:rsidP="00DD07AE">
      <w:pPr>
        <w:jc w:val="center"/>
        <w:rPr>
          <w:sz w:val="44"/>
          <w:szCs w:val="44"/>
        </w:rPr>
      </w:pPr>
      <w:r w:rsidRPr="00D75E24">
        <w:rPr>
          <w:sz w:val="44"/>
          <w:szCs w:val="44"/>
        </w:rPr>
        <w:t xml:space="preserve">KOMUNIKAT </w:t>
      </w:r>
      <w:r>
        <w:rPr>
          <w:sz w:val="44"/>
          <w:szCs w:val="44"/>
        </w:rPr>
        <w:t>STAROSTY OSTRÓDZKIEGO</w:t>
      </w: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D07AE" w:rsidRDefault="00D344B6" w:rsidP="00FC4CA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Decyzją Nr 1/2020 Wojewoda Warmińsko-Mazurski zdecydował </w:t>
      </w:r>
      <w:r w:rsidR="00DD07AE">
        <w:rPr>
          <w:b/>
          <w:sz w:val="32"/>
          <w:szCs w:val="32"/>
        </w:rPr>
        <w:br/>
      </w:r>
      <w:r>
        <w:rPr>
          <w:b/>
          <w:sz w:val="32"/>
          <w:szCs w:val="32"/>
        </w:rPr>
        <w:t>o niekierowaniu do  Szpitala w Ostródzie S.A. pacjentów</w:t>
      </w:r>
      <w:r w:rsidR="00DD07AE">
        <w:rPr>
          <w:b/>
          <w:sz w:val="32"/>
          <w:szCs w:val="32"/>
        </w:rPr>
        <w:t xml:space="preserve">. </w:t>
      </w:r>
    </w:p>
    <w:p w:rsidR="00D344B6" w:rsidRDefault="00DD07AE" w:rsidP="00FC4CA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W związku z powyższym pacjenci proszeni są o kierowanie</w:t>
      </w:r>
      <w:r w:rsidRPr="00FC4CAF">
        <w:rPr>
          <w:b/>
          <w:sz w:val="32"/>
          <w:szCs w:val="32"/>
        </w:rPr>
        <w:t xml:space="preserve"> się do szpitali</w:t>
      </w:r>
      <w:r>
        <w:rPr>
          <w:b/>
          <w:sz w:val="32"/>
          <w:szCs w:val="32"/>
        </w:rPr>
        <w:t>:</w:t>
      </w:r>
      <w:r w:rsidRPr="00FC4CAF">
        <w:rPr>
          <w:b/>
          <w:sz w:val="32"/>
          <w:szCs w:val="32"/>
        </w:rPr>
        <w:t xml:space="preserve"> w Olsztynie, Iławie , Morągu  lub  Elblągu</w:t>
      </w:r>
      <w:r>
        <w:rPr>
          <w:b/>
          <w:sz w:val="32"/>
          <w:szCs w:val="32"/>
        </w:rPr>
        <w:t>.</w:t>
      </w:r>
    </w:p>
    <w:p w:rsidR="00DD07AE" w:rsidRDefault="00DD07AE" w:rsidP="00DD07AE">
      <w:pPr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W Ostródzkim Szpitalu zawieszone zostały także przyjęcia planowe pacjentów.</w:t>
      </w:r>
    </w:p>
    <w:p w:rsidR="00D344B6" w:rsidRDefault="00DD07AE" w:rsidP="00FC4CA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Na chwilę obecną ambulatorium będzie świadczyło swoje usługi ale w ograniczonym zakresie.</w:t>
      </w: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Default="00D344B6" w:rsidP="00FC4CAF">
      <w:pPr>
        <w:jc w:val="both"/>
        <w:rPr>
          <w:b/>
          <w:sz w:val="32"/>
          <w:szCs w:val="32"/>
        </w:rPr>
      </w:pPr>
    </w:p>
    <w:p w:rsidR="00D344B6" w:rsidRPr="00FC4CAF" w:rsidRDefault="00D344B6" w:rsidP="00FC4CAF">
      <w:pPr>
        <w:jc w:val="both"/>
        <w:rPr>
          <w:b/>
          <w:sz w:val="32"/>
          <w:szCs w:val="32"/>
        </w:rPr>
      </w:pPr>
    </w:p>
    <w:sectPr w:rsidR="00D344B6" w:rsidRPr="00FC4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4"/>
    <w:rsid w:val="002205AE"/>
    <w:rsid w:val="002D351B"/>
    <w:rsid w:val="009525A7"/>
    <w:rsid w:val="00D344B6"/>
    <w:rsid w:val="00D75E24"/>
    <w:rsid w:val="00DD07AE"/>
    <w:rsid w:val="00E31F41"/>
    <w:rsid w:val="00EC62D8"/>
    <w:rsid w:val="00FC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jgesek</dc:creator>
  <cp:lastModifiedBy>jgesek</cp:lastModifiedBy>
  <cp:revision>5</cp:revision>
  <cp:lastPrinted>2020-03-06T12:38:00Z</cp:lastPrinted>
  <dcterms:created xsi:type="dcterms:W3CDTF">2020-03-06T10:07:00Z</dcterms:created>
  <dcterms:modified xsi:type="dcterms:W3CDTF">2020-03-06T12:42:00Z</dcterms:modified>
</cp:coreProperties>
</file>