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719"/>
        <w:gridCol w:w="1555"/>
        <w:gridCol w:w="879"/>
        <w:gridCol w:w="2796"/>
        <w:gridCol w:w="1133"/>
        <w:gridCol w:w="1412"/>
        <w:gridCol w:w="1778"/>
        <w:gridCol w:w="1141"/>
        <w:gridCol w:w="1181"/>
        <w:gridCol w:w="1145"/>
        <w:gridCol w:w="991"/>
        <w:gridCol w:w="709"/>
        <w:gridCol w:w="738"/>
        <w:gridCol w:w="10"/>
        <w:gridCol w:w="15"/>
      </w:tblGrid>
      <w:tr w:rsidR="0049269F" w:rsidRPr="003A734D" w14:paraId="53A59DE8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49269F">
        <w:trPr>
          <w:gridAfter w:val="2"/>
          <w:wAfter w:w="25" w:type="dxa"/>
          <w:trHeight w:val="300"/>
        </w:trPr>
        <w:tc>
          <w:tcPr>
            <w:tcW w:w="161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1683FF10" w14:textId="77777777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2B64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863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5B0D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394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Cel/cele działania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4F3A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355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1A1C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731D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F9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4BF3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C4BC3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7533A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AF4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</w:tc>
      </w:tr>
      <w:tr w:rsidR="0049269F" w:rsidRPr="003A734D" w14:paraId="29691B0D" w14:textId="77777777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CCC5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9758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89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FC47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FD6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CA4B3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5005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9A3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2464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3012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38FB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0573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ACE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FF53E2A" w14:textId="77777777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3F8D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234D4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3D7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8DF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BB15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396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11C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A662A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2457F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0A0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314B9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2EB1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8C7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1E50130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5EAA6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ewidencji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BCD0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9F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9E494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6D7A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0C5C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584C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6B90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4C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53D7C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AE9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2EBFC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F40C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D33D80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B61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8F48D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713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072B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11D91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C10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729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AB0A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B985C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DDD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3D94C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8278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D716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B978909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EB383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D91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934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78BC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BD1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CF325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CB46B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63B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6149D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5AE9B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C5FB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5544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22A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06F85B5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711D5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7FBB9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9A8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73A8E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243FF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B61B6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470F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33E2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848F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412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CB6E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56221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644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0E651B7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90E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4CE36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C2A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A518F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BAE3E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C6665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10B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3C66B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3C79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FAFA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55955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4FCF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B1CA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8DB1C3A" w14:textId="77777777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2786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BC13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F1D0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B70B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EBD9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CF4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C2C5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A939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EF9C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2820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49269F" w:rsidRPr="003A734D" w14:paraId="53B8387A" w14:textId="77777777" w:rsidTr="00D15866">
        <w:trPr>
          <w:gridAfter w:val="2"/>
          <w:wAfter w:w="25" w:type="dxa"/>
          <w:trHeight w:val="51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1.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Rodowe Stowarzyszenie Rodziewiczów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F3C8F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31.05.</w:t>
            </w:r>
            <w:r w:rsidR="007F3C8F"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 </w:t>
            </w:r>
          </w:p>
          <w:p w14:paraId="186DCEFC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2016 r. 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  <w:t xml:space="preserve">1. Cele:                                          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</w:t>
            </w:r>
            <w:r w:rsidR="007A53D4"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otrzymywanie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 i upowszechnianie tradycji narodowej, pielęgnowania polskości oraz rozwoju świadomości narodowej, obywatelskiej i kulturowej.  </w:t>
            </w:r>
          </w:p>
          <w:p w14:paraId="6C598557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15D44DB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  <w:t>2. Teren działania: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 Rzeczpospolita Polska       </w:t>
            </w:r>
          </w:p>
          <w:p w14:paraId="32274EEA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290B3A2E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  <w:t xml:space="preserve">3. Środki działania:    </w:t>
            </w:r>
          </w:p>
          <w:p w14:paraId="2EC3C204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  <w:t>- organizowanie życia towarzyskiego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14-1</w:t>
            </w:r>
            <w:r w:rsidR="000D2A96"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00 Ostróda, ul. Piastowska 7a</w:t>
            </w:r>
            <w:r w:rsidR="00AB644E"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/31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u w:val="single"/>
                <w:lang w:eastAsia="pl-PL"/>
              </w:rPr>
              <w:t>Zarząd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    </w:t>
            </w:r>
            <w:r w:rsidRPr="00FF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  <w:t xml:space="preserve"> Prezes: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6A0DDE"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Krystyna Dziełak 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                     </w:t>
            </w:r>
            <w:r w:rsidRPr="00FF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  <w:t xml:space="preserve"> 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C82FC8" w:rsidRPr="00FF3450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C82FC8" w:rsidRPr="00FF3450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Przyjęty uchwałą z dnia </w:t>
            </w:r>
            <w:r w:rsidR="007A53D4"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11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.0</w:t>
            </w:r>
            <w:r w:rsidR="007A53D4"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>6</w:t>
            </w:r>
            <w:r w:rsidRPr="00FF34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  <w:t xml:space="preserve">.2016 r.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C82FC8" w:rsidRPr="00E9554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C82FC8" w:rsidRPr="00E9554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C82FC8" w:rsidRPr="00E9554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2BECE6FE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AA3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0D046DE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C670D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5BE0017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E77D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582D79D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16469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E558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3F4444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1295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D29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8E576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BBF53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A2C6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46F9F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F10EB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CE58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178EC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CD49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4513427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96491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7E29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213BD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683D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0C2C6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FF0D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6386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FE7CE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0B11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A646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F6DF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E5E78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EF45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887C7B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4A6D0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45432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02D8C4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6A5A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2765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D65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8A12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AA131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ABBB6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41C2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D81EA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1CD8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AFDB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F1DED31" w14:textId="77777777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1C7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FF24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3314DC9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000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0E2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ACA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FA7D8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ADAC4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822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104D2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BF9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5DEF3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AE55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D15866">
        <w:trPr>
          <w:gridAfter w:val="2"/>
          <w:wAfter w:w="25" w:type="dxa"/>
          <w:trHeight w:val="48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2F55F0DE" w14:textId="77777777" w:rsidTr="00D15866">
        <w:trPr>
          <w:gridAfter w:val="2"/>
          <w:wAfter w:w="25" w:type="dxa"/>
          <w:trHeight w:val="21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8B3B3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DBB8B6" w14:textId="77777777" w:rsidTr="00D15866">
        <w:trPr>
          <w:gridAfter w:val="2"/>
          <w:wAfter w:w="25" w:type="dxa"/>
          <w:trHeight w:val="12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FFC112" w14:textId="1CBCB9AB" w:rsidR="00C82FC8" w:rsidRPr="003A734D" w:rsidRDefault="0003514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</w:t>
            </w:r>
            <w:r w:rsidR="00C82FC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</w:t>
            </w:r>
            <w:r w:rsidR="008D54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="00C82FC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7CBE161" w14:textId="77777777" w:rsidTr="00D15866">
        <w:trPr>
          <w:gridAfter w:val="2"/>
          <w:wAfter w:w="25" w:type="dxa"/>
          <w:trHeight w:val="160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F577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208CB3C4" w14:textId="77777777" w:rsidTr="00D15866">
        <w:trPr>
          <w:gridAfter w:val="2"/>
          <w:wAfter w:w="25" w:type="dxa"/>
          <w:trHeight w:val="11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CB9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E1013CD" w14:textId="77777777" w:rsidTr="00D15866">
        <w:trPr>
          <w:gridAfter w:val="2"/>
          <w:wAfter w:w="25" w:type="dxa"/>
          <w:trHeight w:val="14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5AA58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C38A4B0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FF6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ECEFF64" w14:textId="77777777" w:rsidTr="00D15866">
        <w:trPr>
          <w:gridAfter w:val="2"/>
          <w:wAfter w:w="25" w:type="dxa"/>
          <w:trHeight w:val="223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BBFC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A76AF65" w14:textId="77777777" w:rsidTr="00D15866">
        <w:trPr>
          <w:gridAfter w:val="2"/>
          <w:wAfter w:w="25" w:type="dxa"/>
          <w:trHeight w:val="11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06A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9F2C8C8" w14:textId="77777777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25068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BC87435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1BC1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5EE846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1110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A219780" w14:textId="77777777" w:rsidTr="00D15866">
        <w:trPr>
          <w:gridAfter w:val="2"/>
          <w:wAfter w:w="25" w:type="dxa"/>
          <w:trHeight w:val="8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1848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8F3E3C3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3162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2557B5F1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47349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1275C34" w14:textId="77777777" w:rsidTr="00D15866">
        <w:trPr>
          <w:gridAfter w:val="2"/>
          <w:wAfter w:w="25" w:type="dxa"/>
          <w:trHeight w:val="9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BEF1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CD6C48" w14:textId="77777777" w:rsidTr="00D15866">
        <w:trPr>
          <w:gridAfter w:val="2"/>
          <w:wAfter w:w="25" w:type="dxa"/>
          <w:trHeight w:val="18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B65F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1EB3A65" w14:textId="77777777" w:rsidTr="00D15866">
        <w:trPr>
          <w:gridAfter w:val="2"/>
          <w:wAfter w:w="25" w:type="dxa"/>
          <w:trHeight w:val="17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FE40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9C4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4F605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31BE9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6A14A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A81EE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B6F0B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3C8F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B87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974FE0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41AAA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3DBD2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BF2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09229BF" w14:textId="77777777" w:rsidTr="00D15866">
        <w:trPr>
          <w:gridAfter w:val="2"/>
          <w:wAfter w:w="25" w:type="dxa"/>
          <w:trHeight w:val="23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C1F0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AEAC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B215D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6709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EACC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C12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3A98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E717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8B528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E9C5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4701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1AC37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CAA11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A74583" w14:textId="77777777" w:rsidTr="00D15866">
        <w:trPr>
          <w:gridAfter w:val="2"/>
          <w:wAfter w:w="25" w:type="dxa"/>
          <w:trHeight w:val="10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8680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9C37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8158A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F6D4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0C76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1E057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C3B02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494B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D29C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6507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D8F58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4F831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652E2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21127B52" w14:textId="77777777" w:rsidTr="00D15866">
        <w:trPr>
          <w:gridAfter w:val="2"/>
          <w:wAfter w:w="25" w:type="dxa"/>
          <w:trHeight w:val="12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227B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06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A4318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0C73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C0EA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FB60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7AB0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68D5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DC24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720E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365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71E6C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B050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F72C674" w14:textId="77777777" w:rsidTr="00D15866">
        <w:trPr>
          <w:gridAfter w:val="2"/>
          <w:wAfter w:w="25" w:type="dxa"/>
          <w:trHeight w:val="16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11C7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126FF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5D810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31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1F53C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DD133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37FC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D41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0C93F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95D3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DE1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1BFB1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7BF5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DCF165" w14:textId="77777777" w:rsidTr="00D15866">
        <w:trPr>
          <w:gridAfter w:val="2"/>
          <w:wAfter w:w="25" w:type="dxa"/>
          <w:trHeight w:val="9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345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B98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08902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3058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C071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C7115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F022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5782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36354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A7AB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78C52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3045C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F1D0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E0E23D5" w14:textId="77777777" w:rsidTr="00D15866">
        <w:trPr>
          <w:gridAfter w:val="2"/>
          <w:wAfter w:w="25" w:type="dxa"/>
          <w:trHeight w:val="15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25B22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2FF20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76601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4B630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2398E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EA6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3ECC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471DD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4FED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EF9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7CE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17C9C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A402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E5001E2" w14:textId="77777777" w:rsidTr="00D15866">
        <w:trPr>
          <w:gridAfter w:val="2"/>
          <w:wAfter w:w="25" w:type="dxa"/>
          <w:trHeight w:val="6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819C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C89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0EBA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2A4A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6C76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9C2F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DC075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122B9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FD0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8F5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2A48B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34A4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9FF39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D641998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64E66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E8238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37A80CF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075E6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EE4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0F073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94C3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2ACAE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7D7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D4A32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82BBD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6E2B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7A92F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2E3E1DC" w14:textId="77777777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36A1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D4131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38EC94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869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5195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ADCE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5954C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15F5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683FE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97F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55DC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F859B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958A3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D15866">
        <w:trPr>
          <w:gridAfter w:val="2"/>
          <w:wAfter w:w="25" w:type="dxa"/>
          <w:trHeight w:val="246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01CE3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D15866">
        <w:trPr>
          <w:gridAfter w:val="2"/>
          <w:wAfter w:w="25" w:type="dxa"/>
          <w:trHeight w:val="93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               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FD97602" w14:textId="77777777" w:rsidTr="00D15866">
        <w:trPr>
          <w:gridAfter w:val="2"/>
          <w:wAfter w:w="25" w:type="dxa"/>
          <w:trHeight w:val="184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8ED7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Jana Pawła II 9/19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C82FC8" w:rsidRPr="003A734D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A2558" w:rsidRPr="003A734D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BF6AE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6871AD0" w14:textId="77777777" w:rsidTr="00D15866">
        <w:trPr>
          <w:gridAfter w:val="2"/>
          <w:wAfter w:w="25" w:type="dxa"/>
          <w:trHeight w:val="17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AD383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E91D28B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BF0D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AEEC1BD" w14:textId="77777777" w:rsidTr="00D15866">
        <w:trPr>
          <w:gridAfter w:val="2"/>
          <w:wAfter w:w="25" w:type="dxa"/>
          <w:trHeight w:val="42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330745" w14:textId="51D1EEB1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</w:t>
            </w:r>
            <w:r w:rsidR="008D5421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F0FE22E" w14:textId="77777777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A51881" w14:textId="1D95DF84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220B2A4" w14:textId="77777777" w:rsidTr="00D15866">
        <w:trPr>
          <w:gridAfter w:val="2"/>
          <w:wAfter w:w="25" w:type="dxa"/>
          <w:trHeight w:val="15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68D6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6974AA9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7220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46A6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FEA3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78A0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A9F0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84F21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48A3D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C150A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3F2A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4493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BE23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B3859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EC9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5AB89E4" w14:textId="77777777" w:rsidTr="00D15866">
        <w:trPr>
          <w:gridAfter w:val="2"/>
          <w:wAfter w:w="25" w:type="dxa"/>
          <w:trHeight w:val="13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7E0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FA53F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337D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3308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C7E0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F1787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A863C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963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4574A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99F13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C748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357D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466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89B8085" w14:textId="77777777" w:rsidTr="00D15866">
        <w:trPr>
          <w:gridAfter w:val="2"/>
          <w:wAfter w:w="25" w:type="dxa"/>
          <w:trHeight w:val="35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BD5AD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14AAB4F" w14:textId="77777777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DDF8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55272B8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CFCB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7F40549" w14:textId="77777777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498FE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2023D5E9" w14:textId="77777777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414DD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303054" w14:textId="77777777" w:rsidTr="00D15866">
        <w:trPr>
          <w:gridAfter w:val="2"/>
          <w:wAfter w:w="25" w:type="dxa"/>
          <w:trHeight w:val="349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D2168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5F19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1CD1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262E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D18B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D373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3527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F6C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604FB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DEED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3825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0CE2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4932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5964A28" w14:textId="77777777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B6F6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A2C8985" w14:textId="77777777" w:rsidTr="00D15866">
        <w:trPr>
          <w:gridAfter w:val="2"/>
          <w:wAfter w:w="25" w:type="dxa"/>
          <w:trHeight w:val="14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7EAF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CAAE996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7B75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12F0ADB" w14:textId="77777777" w:rsidTr="00D15866">
        <w:trPr>
          <w:gridAfter w:val="2"/>
          <w:wAfter w:w="25" w:type="dxa"/>
          <w:trHeight w:val="8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F1B6E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401A5E8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BB3A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4F93A3C" w14:textId="77777777" w:rsidTr="00D15866">
        <w:trPr>
          <w:gridAfter w:val="2"/>
          <w:wAfter w:w="25" w:type="dxa"/>
          <w:trHeight w:val="22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798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70176B1" w14:textId="77777777" w:rsidTr="00D15866">
        <w:trPr>
          <w:gridAfter w:val="2"/>
          <w:wAfter w:w="25" w:type="dxa"/>
          <w:trHeight w:val="29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3BFA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F747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54F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D3D0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E48A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B14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19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B8C5A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8437C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5C43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9E20A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56FBB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4321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1FBA350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3326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5C4F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472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0236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4AA21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3878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688A2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87FE0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2893C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B924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C22C8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337C7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93B460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F1F5B69" w14:textId="77777777" w:rsidTr="00D15866">
        <w:trPr>
          <w:gridAfter w:val="2"/>
          <w:wAfter w:w="25" w:type="dxa"/>
          <w:trHeight w:val="11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B503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481B1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DB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572C1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444B8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12183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38BD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D5E2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5477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795E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32631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0FA14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ADE5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A0B7672" w14:textId="77777777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295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2A44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19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D22A5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AF67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965D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4A49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9B64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5C80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CA0C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407BF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E0D0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A9D98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C287ED4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CBE2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B0043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19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416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36BFB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65A1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E70E6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215C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D5C44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D8AC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69B40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2C209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EA6B7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AC1ECE8" w14:textId="77777777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66E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512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6AC0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01EA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45D2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6B0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6D0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02F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9EB1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3D151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5E181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CF58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8852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257F4FC7" w14:textId="77777777" w:rsidTr="00D15866">
        <w:trPr>
          <w:gridAfter w:val="2"/>
          <w:wAfter w:w="25" w:type="dxa"/>
          <w:trHeight w:val="360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</w:t>
            </w:r>
            <w:r w:rsidR="003165A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1048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55BD0675" w14:textId="77777777" w:rsidTr="00D15866">
        <w:trPr>
          <w:gridAfter w:val="2"/>
          <w:wAfter w:w="25" w:type="dxa"/>
          <w:trHeight w:val="7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D5B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2895781" w14:textId="77777777" w:rsidTr="00D15866">
        <w:trPr>
          <w:gridAfter w:val="2"/>
          <w:wAfter w:w="25" w:type="dxa"/>
          <w:trHeight w:val="44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D1A31" w14:textId="77777777" w:rsidTr="00D15866">
        <w:trPr>
          <w:gridAfter w:val="2"/>
          <w:wAfter w:w="25" w:type="dxa"/>
          <w:trHeight w:val="45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E95C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4C9B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EA3FF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527E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86BD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DBCF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65F6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734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AFD7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BD86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94A6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DFD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FDCF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D15866">
        <w:trPr>
          <w:gridAfter w:val="2"/>
          <w:wAfter w:w="25" w:type="dxa"/>
          <w:trHeight w:val="2295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Zielinska oraz Judyta Chwalczuk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D15866">
        <w:trPr>
          <w:gridAfter w:val="2"/>
          <w:wAfter w:w="25" w:type="dxa"/>
          <w:trHeight w:val="472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8AE96D" w14:textId="77777777" w:rsidTr="00D15866">
        <w:trPr>
          <w:gridAfter w:val="2"/>
          <w:wAfter w:w="25" w:type="dxa"/>
          <w:trHeight w:val="24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8285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0DC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21029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E5D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681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B3A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F27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952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B3FA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72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10F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E105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65D0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A4C2F81" w14:textId="77777777" w:rsidTr="00D15866">
        <w:trPr>
          <w:gridAfter w:val="2"/>
          <w:wAfter w:w="25" w:type="dxa"/>
          <w:trHeight w:val="195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  <w:r w:rsidR="0051390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Stowarzyszenie Ślad Obywatelski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03EF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UchwałąNr 3/2017 z dnia 13.04.2017r.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5D639F" w:rsidRPr="003A734D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5D639F" w:rsidRPr="003A734D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5E25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5827D417" w14:textId="77777777" w:rsidTr="00D15866">
        <w:trPr>
          <w:gridAfter w:val="2"/>
          <w:wAfter w:w="25" w:type="dxa"/>
          <w:trHeight w:val="14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643D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B08C05E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FA23F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415A3C8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080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704D074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B70C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54D2661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D5D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0F0BBBC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BCE1B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F17319F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6BF4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53B77A1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001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D77E2DB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94263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B728457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28656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8FFC5FA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0263A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C9D702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870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3D90972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71C7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A996A02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EE5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6C9D3D1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27EA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BBF9A42" w14:textId="77777777" w:rsidTr="00D15866">
        <w:trPr>
          <w:gridAfter w:val="2"/>
          <w:wAfter w:w="25" w:type="dxa"/>
          <w:trHeight w:val="7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2124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98FD351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2D175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E1508CA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C97B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B46959C" w14:textId="77777777" w:rsidTr="00D15866">
        <w:trPr>
          <w:gridAfter w:val="2"/>
          <w:wAfter w:w="25" w:type="dxa"/>
          <w:trHeight w:val="36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15324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225FE16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FA62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8893DE2" w14:textId="77777777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F4FF8F7" w14:textId="77777777" w:rsidTr="00D15866">
        <w:trPr>
          <w:gridAfter w:val="2"/>
          <w:wAfter w:w="25" w:type="dxa"/>
          <w:trHeight w:val="189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166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19380D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Karczewska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B37C469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B0B0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72E2A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21BF7B51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1217E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2B70F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735325F" w14:textId="77777777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198D2C" w14:textId="1E27C1C1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 w:rsidR="008C73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982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27EB0E0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2F8E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7237E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A8C234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F597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B851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4BBEA8F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34779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DC8D9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1E691F8" w14:textId="77777777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63172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7BB7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0F26AE4" w14:textId="77777777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9E52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3C29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F3D9B51" w14:textId="77777777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DFB6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920CC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36C8963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218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E567A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BA7296" w14:textId="77777777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2A305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8CB48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631E320" w14:textId="77777777" w:rsidTr="00D15866">
        <w:trPr>
          <w:gridAfter w:val="2"/>
          <w:wAfter w:w="25" w:type="dxa"/>
          <w:trHeight w:val="52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8F9F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D15866">
        <w:trPr>
          <w:gridAfter w:val="2"/>
          <w:wAfter w:w="25" w:type="dxa"/>
          <w:trHeight w:val="80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11B8D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AF5D2" w14:textId="77777777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F54E08" w14:textId="77777777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F7374" w14:textId="77777777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6A6C5F9" w14:textId="77777777" w:rsidR="008947F0" w:rsidRPr="003A734D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  <w:p w14:paraId="7705E48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1C1D3A" w14:textId="77777777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A175C" w14:textId="77777777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8020C" w14:textId="77777777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B807F" w14:textId="77777777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D61E6" w14:textId="77777777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1A59F" w14:textId="77777777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D15866">
        <w:trPr>
          <w:gridAfter w:val="2"/>
          <w:wAfter w:w="25" w:type="dxa"/>
          <w:trHeight w:val="75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edukacyjnej wśród dzieci i młodzieży oraz dorosłych ze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publikacyjną w zakresie historii w szczególności Ostródy, a także Gdańska oraz terenu Mierzei Wiślanej i Wału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D15866">
        <w:trPr>
          <w:gridAfter w:val="2"/>
          <w:wAfter w:w="25" w:type="dxa"/>
          <w:trHeight w:val="83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32D2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8716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48C9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31BF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B8F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2868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C6879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B9CF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1A1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inspirowanie różnych środowisk w mieście, powiecie i województwie do tworzenia niezbędnych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Małgorzata Siejka</w:t>
            </w:r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działania prowadzące do poprawy zdrowia oraz poziomu dobrostanu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różnego rodzaju form edukacji dotyczących 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77777777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wspólnot i społeczności lokalnych;                   - działalność na rzecz promocji i 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wdrażanie nowych rozwiązań technicznych w praktyce gospodarczej;                     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integracji i 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promocji Rzeczypospolitej Polskiej za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14-133 Stare Jabłonki,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Olsztyńska 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 posiada organu kontroli wewnętrznej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dnia 07.01.2019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D15866">
        <w:trPr>
          <w:gridAfter w:val="1"/>
          <w:wAfter w:w="1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Sylwia Ciszewska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D15866">
        <w:trPr>
          <w:gridAfter w:val="1"/>
          <w:wAfter w:w="15" w:type="dxa"/>
          <w:trHeight w:val="412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D15866">
        <w:trPr>
          <w:gridAfter w:val="1"/>
          <w:wAfter w:w="15" w:type="dxa"/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A734D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A734D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6D2921CE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E02DDC3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F025A7B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A734D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A734D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Swój podstawowy cel Stowarzyszenie realizuje następującymi środkami:</w:t>
            </w:r>
          </w:p>
          <w:p w14:paraId="26D6B3DA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udziałem w zawodach i imprezach sportowych organizowanych </w:t>
            </w:r>
            <w:r w:rsidR="00A40AB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promujących młodych sportowców ( zwłaszcza członków Stowarzyszenia), </w:t>
            </w:r>
          </w:p>
          <w:p w14:paraId="5FFF65CA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C850872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Przees: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Sławomir Cackowski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06E7E00" w14:textId="77777777" w:rsidR="00CF2EC5" w:rsidRPr="003A734D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</w:p>
          <w:p w14:paraId="09E4C109" w14:textId="77777777" w:rsidR="00F128F8" w:rsidRPr="003A734D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 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Stańczuk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2EC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7CE337D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Grzegorz Kowalewski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07FE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Szczepański </w:t>
            </w:r>
          </w:p>
          <w:p w14:paraId="36FEFEB1" w14:textId="77777777" w:rsidR="009535B8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7777777" w:rsidR="004E07FE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Michał Kowalski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77777777" w:rsidR="009535B8" w:rsidRPr="003A734D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22.05.2019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3A734D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D15866">
        <w:trPr>
          <w:trHeight w:val="1403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2. planowanie i organizowanie życia sportowego i rekreacyjnego członków klubu wywodzących się w głównej mierze z rodzin policyjnych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5. organizowanie różnorodnych form współzawodnictwa sportowego oraz z zakresu rekreacji 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14. promowanie poprzez sport i rekreację ruchową zawodu policjanta jako atrakcyjnego 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rekreacyjną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Przees: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Przeciwdziałanie przejawom patologii społecznej i wykluczeniu (ubóstwu, bezrobociu, różnym formom uzależnień, chorobom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świetlic, klubów młodzieżowych i innych klubów, 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D15866">
        <w:trPr>
          <w:trHeight w:val="126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transportuje osoby, które uległy wypadkowi lub są narażone na niebezpieczeństwo utraty życia lub zdrowia na obszarze wodnym do miejsca gdzie możliwe jest podjęcie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 wymienia doświadczenia i współpracuje z pokrewnymi stowarzyszeniami krajowymi i zagranicznymi oraz społecznościami międzynarodowymi;</w:t>
            </w:r>
          </w:p>
          <w:p w14:paraId="37E53B40" w14:textId="77777777" w:rsidR="00A02D5E" w:rsidRPr="003A734D" w:rsidRDefault="00A02D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D15866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  <w:t xml:space="preserve">  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wspomagająca rozwój nauki, szkolnictwa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5158194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  <w:p w14:paraId="3BCFBB0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47A2E9" w14:textId="77777777" w:rsidR="0094063E" w:rsidRPr="003A734D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6419F88" w14:textId="77777777" w:rsidR="0094063E" w:rsidRPr="003A734D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E920AE8" w14:textId="77777777" w:rsidR="0094063E" w:rsidRPr="003A734D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Przedstawiciel: Jarosław Małyj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organizowanie charytatywnych koncertów i występów w formach 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0BB989AA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E2F933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7F0D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A3381D0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635335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organizowanie zawodów jeździeckich, imprez sportowych, rekreacyjnych i krajoznawczych dla dzieci i młodzieży, w tym prowadzenie zajęć sportowych ogólnorozwojowych oraz zatrudnianie trenerów różnych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5C1E0F">
        <w:trPr>
          <w:trHeight w:val="126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działalności reklamowej i szkoleniowej mającej bezpośredni wpływ na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Nawiązywanie współpracy, z władzami lokalnymi, podmiotami 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49EBBC94" w:rsidR="00CA63A7" w:rsidRDefault="00552DEF" w:rsidP="00552DEF">
            <w:pPr>
              <w:pStyle w:val="Akapitzlist"/>
              <w:numPr>
                <w:ilvl w:val="0"/>
                <w:numId w:val="4"/>
              </w:numPr>
              <w:ind w:left="320"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Współdziałanie z władzami sportowymi, państwowymi i samorządowymi w celu zapewnienia stowarzyszeniu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Uczestniczenie w rozgrywkach i zawodach sportowych rangi 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73AE5720" w14:textId="18805BE4" w:rsidR="00203C38" w:rsidRPr="00F23983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  <w:p w14:paraId="3E5DA88D" w14:textId="77777777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180E9A" w14:textId="77777777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051714" w14:textId="77777777" w:rsidR="00D46D61" w:rsidRPr="003A734D" w:rsidRDefault="00D46D61" w:rsidP="00C82165">
      <w:pPr>
        <w:ind w:left="142"/>
        <w:rPr>
          <w:rFonts w:ascii="Times New Roman" w:hAnsi="Times New Roman" w:cs="Times New Roman"/>
          <w:sz w:val="18"/>
          <w:szCs w:val="18"/>
        </w:rPr>
      </w:pPr>
    </w:p>
    <w:sectPr w:rsidR="00D46D61" w:rsidRPr="003A734D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3982" w14:textId="77777777" w:rsidR="00AD0073" w:rsidRDefault="00AD0073" w:rsidP="00496B06">
      <w:pPr>
        <w:spacing w:after="0" w:line="240" w:lineRule="auto"/>
      </w:pPr>
      <w:r>
        <w:separator/>
      </w:r>
    </w:p>
  </w:endnote>
  <w:endnote w:type="continuationSeparator" w:id="0">
    <w:p w14:paraId="73177B30" w14:textId="77777777" w:rsidR="00AD0073" w:rsidRDefault="00AD0073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6056" w14:textId="77777777" w:rsidR="00AD0073" w:rsidRDefault="00AD0073" w:rsidP="00496B06">
      <w:pPr>
        <w:spacing w:after="0" w:line="240" w:lineRule="auto"/>
      </w:pPr>
      <w:r>
        <w:separator/>
      </w:r>
    </w:p>
  </w:footnote>
  <w:footnote w:type="continuationSeparator" w:id="0">
    <w:p w14:paraId="4BE67BC9" w14:textId="77777777" w:rsidR="00AD0073" w:rsidRDefault="00AD0073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2"/>
  </w:num>
  <w:num w:numId="2" w16cid:durableId="1662461351">
    <w:abstractNumId w:val="11"/>
  </w:num>
  <w:num w:numId="3" w16cid:durableId="152258932">
    <w:abstractNumId w:val="10"/>
  </w:num>
  <w:num w:numId="4" w16cid:durableId="1553955280">
    <w:abstractNumId w:val="6"/>
  </w:num>
  <w:num w:numId="5" w16cid:durableId="1125538494">
    <w:abstractNumId w:val="3"/>
  </w:num>
  <w:num w:numId="6" w16cid:durableId="845022550">
    <w:abstractNumId w:val="8"/>
  </w:num>
  <w:num w:numId="7" w16cid:durableId="345403180">
    <w:abstractNumId w:val="9"/>
  </w:num>
  <w:num w:numId="8" w16cid:durableId="1994598494">
    <w:abstractNumId w:val="5"/>
  </w:num>
  <w:num w:numId="9" w16cid:durableId="292635745">
    <w:abstractNumId w:val="7"/>
  </w:num>
  <w:num w:numId="10" w16cid:durableId="700403397">
    <w:abstractNumId w:val="0"/>
  </w:num>
  <w:num w:numId="11" w16cid:durableId="2016423105">
    <w:abstractNumId w:val="0"/>
    <w:lvlOverride w:ilvl="0">
      <w:startOverride w:val="1"/>
    </w:lvlOverride>
  </w:num>
  <w:num w:numId="12" w16cid:durableId="781340760">
    <w:abstractNumId w:val="4"/>
    <w:lvlOverride w:ilvl="0">
      <w:startOverride w:val="1"/>
    </w:lvlOverride>
  </w:num>
  <w:num w:numId="13" w16cid:durableId="174699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392"/>
    <w:rsid w:val="000B47D9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130F"/>
    <w:rsid w:val="001B4894"/>
    <w:rsid w:val="001B52B0"/>
    <w:rsid w:val="001C7E5F"/>
    <w:rsid w:val="001D2F83"/>
    <w:rsid w:val="00201B18"/>
    <w:rsid w:val="00203C38"/>
    <w:rsid w:val="002173EF"/>
    <w:rsid w:val="002210A2"/>
    <w:rsid w:val="00224449"/>
    <w:rsid w:val="002368C1"/>
    <w:rsid w:val="00241459"/>
    <w:rsid w:val="002421DD"/>
    <w:rsid w:val="002505B5"/>
    <w:rsid w:val="002512B1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71F8"/>
    <w:rsid w:val="003A734D"/>
    <w:rsid w:val="003C0B89"/>
    <w:rsid w:val="003C1220"/>
    <w:rsid w:val="003C22C1"/>
    <w:rsid w:val="003C26CB"/>
    <w:rsid w:val="003C3BC2"/>
    <w:rsid w:val="003C4C34"/>
    <w:rsid w:val="003C62A3"/>
    <w:rsid w:val="003D4150"/>
    <w:rsid w:val="003E0C09"/>
    <w:rsid w:val="003E3F87"/>
    <w:rsid w:val="003E4E98"/>
    <w:rsid w:val="003E5A7D"/>
    <w:rsid w:val="003F79A5"/>
    <w:rsid w:val="003F7C82"/>
    <w:rsid w:val="00401390"/>
    <w:rsid w:val="004068DC"/>
    <w:rsid w:val="004074D3"/>
    <w:rsid w:val="0041248B"/>
    <w:rsid w:val="004175AF"/>
    <w:rsid w:val="00417B01"/>
    <w:rsid w:val="0042131A"/>
    <w:rsid w:val="004348DE"/>
    <w:rsid w:val="00442B3C"/>
    <w:rsid w:val="0045449E"/>
    <w:rsid w:val="00471410"/>
    <w:rsid w:val="00471EA4"/>
    <w:rsid w:val="00475927"/>
    <w:rsid w:val="004821F1"/>
    <w:rsid w:val="00484E30"/>
    <w:rsid w:val="0049269F"/>
    <w:rsid w:val="00495F58"/>
    <w:rsid w:val="00496B06"/>
    <w:rsid w:val="004A2558"/>
    <w:rsid w:val="004C1169"/>
    <w:rsid w:val="004E07FE"/>
    <w:rsid w:val="004F10FD"/>
    <w:rsid w:val="004F2E11"/>
    <w:rsid w:val="00513905"/>
    <w:rsid w:val="005158D7"/>
    <w:rsid w:val="00525E3D"/>
    <w:rsid w:val="00527781"/>
    <w:rsid w:val="00527FD0"/>
    <w:rsid w:val="00535952"/>
    <w:rsid w:val="00552DEF"/>
    <w:rsid w:val="0055610F"/>
    <w:rsid w:val="00562D91"/>
    <w:rsid w:val="00566DD4"/>
    <w:rsid w:val="00567595"/>
    <w:rsid w:val="00572619"/>
    <w:rsid w:val="0058049F"/>
    <w:rsid w:val="005813BD"/>
    <w:rsid w:val="0058457B"/>
    <w:rsid w:val="005B17AF"/>
    <w:rsid w:val="005B36A1"/>
    <w:rsid w:val="005B4E4B"/>
    <w:rsid w:val="005C2919"/>
    <w:rsid w:val="005D639F"/>
    <w:rsid w:val="005E253C"/>
    <w:rsid w:val="005E6275"/>
    <w:rsid w:val="005E6C5E"/>
    <w:rsid w:val="005F72B4"/>
    <w:rsid w:val="006030F0"/>
    <w:rsid w:val="006147BF"/>
    <w:rsid w:val="00615DA6"/>
    <w:rsid w:val="00616F26"/>
    <w:rsid w:val="00621F0B"/>
    <w:rsid w:val="006253DC"/>
    <w:rsid w:val="0063654E"/>
    <w:rsid w:val="0063796E"/>
    <w:rsid w:val="00644A58"/>
    <w:rsid w:val="00653347"/>
    <w:rsid w:val="006613DA"/>
    <w:rsid w:val="006636B7"/>
    <w:rsid w:val="00664B69"/>
    <w:rsid w:val="00693F94"/>
    <w:rsid w:val="006952E7"/>
    <w:rsid w:val="006974A6"/>
    <w:rsid w:val="006A0DDE"/>
    <w:rsid w:val="006C2AEA"/>
    <w:rsid w:val="006D1ADD"/>
    <w:rsid w:val="0070295C"/>
    <w:rsid w:val="00711C53"/>
    <w:rsid w:val="00712DD4"/>
    <w:rsid w:val="007215DF"/>
    <w:rsid w:val="00722994"/>
    <w:rsid w:val="007233E9"/>
    <w:rsid w:val="007345CD"/>
    <w:rsid w:val="00735420"/>
    <w:rsid w:val="00746FFF"/>
    <w:rsid w:val="007504B2"/>
    <w:rsid w:val="007609B7"/>
    <w:rsid w:val="00763401"/>
    <w:rsid w:val="00777F9A"/>
    <w:rsid w:val="00790D74"/>
    <w:rsid w:val="007A53D4"/>
    <w:rsid w:val="007A7640"/>
    <w:rsid w:val="007B1151"/>
    <w:rsid w:val="007B3901"/>
    <w:rsid w:val="007B4DD2"/>
    <w:rsid w:val="007B5CA7"/>
    <w:rsid w:val="007C1590"/>
    <w:rsid w:val="007C5223"/>
    <w:rsid w:val="007F1972"/>
    <w:rsid w:val="007F3AFC"/>
    <w:rsid w:val="007F3C8F"/>
    <w:rsid w:val="008065C0"/>
    <w:rsid w:val="0080712F"/>
    <w:rsid w:val="0081425A"/>
    <w:rsid w:val="00815174"/>
    <w:rsid w:val="00827C78"/>
    <w:rsid w:val="0084017C"/>
    <w:rsid w:val="00855184"/>
    <w:rsid w:val="00860045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7339"/>
    <w:rsid w:val="008D11A3"/>
    <w:rsid w:val="008D2C29"/>
    <w:rsid w:val="008D5421"/>
    <w:rsid w:val="008D6514"/>
    <w:rsid w:val="008E3CFD"/>
    <w:rsid w:val="008E638B"/>
    <w:rsid w:val="008E7C6B"/>
    <w:rsid w:val="008F601D"/>
    <w:rsid w:val="00906F80"/>
    <w:rsid w:val="009076EC"/>
    <w:rsid w:val="00907A22"/>
    <w:rsid w:val="00911942"/>
    <w:rsid w:val="00915D63"/>
    <w:rsid w:val="0094063E"/>
    <w:rsid w:val="00950EB1"/>
    <w:rsid w:val="009535B8"/>
    <w:rsid w:val="0095758A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B644E"/>
    <w:rsid w:val="00AC04F2"/>
    <w:rsid w:val="00AC63FD"/>
    <w:rsid w:val="00AD0073"/>
    <w:rsid w:val="00AE5609"/>
    <w:rsid w:val="00AE6D33"/>
    <w:rsid w:val="00AE75D6"/>
    <w:rsid w:val="00B00984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72728"/>
    <w:rsid w:val="00B83C82"/>
    <w:rsid w:val="00B90162"/>
    <w:rsid w:val="00B90FDE"/>
    <w:rsid w:val="00B96ED4"/>
    <w:rsid w:val="00BA1087"/>
    <w:rsid w:val="00BA3F14"/>
    <w:rsid w:val="00BA53F6"/>
    <w:rsid w:val="00BB200E"/>
    <w:rsid w:val="00BC5D16"/>
    <w:rsid w:val="00BD0625"/>
    <w:rsid w:val="00BD41C6"/>
    <w:rsid w:val="00BE1C4B"/>
    <w:rsid w:val="00BF6AEB"/>
    <w:rsid w:val="00C04F85"/>
    <w:rsid w:val="00C11CB4"/>
    <w:rsid w:val="00C14B52"/>
    <w:rsid w:val="00C25EE5"/>
    <w:rsid w:val="00C47822"/>
    <w:rsid w:val="00C616F1"/>
    <w:rsid w:val="00C669D8"/>
    <w:rsid w:val="00C70C16"/>
    <w:rsid w:val="00C72286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A63A7"/>
    <w:rsid w:val="00CE3383"/>
    <w:rsid w:val="00CF2EC5"/>
    <w:rsid w:val="00CF738D"/>
    <w:rsid w:val="00D010A5"/>
    <w:rsid w:val="00D01EF5"/>
    <w:rsid w:val="00D15866"/>
    <w:rsid w:val="00D20C4A"/>
    <w:rsid w:val="00D40DA2"/>
    <w:rsid w:val="00D415DF"/>
    <w:rsid w:val="00D41822"/>
    <w:rsid w:val="00D4653C"/>
    <w:rsid w:val="00D46D61"/>
    <w:rsid w:val="00D5356F"/>
    <w:rsid w:val="00D54F72"/>
    <w:rsid w:val="00D63C67"/>
    <w:rsid w:val="00D669AD"/>
    <w:rsid w:val="00D7471A"/>
    <w:rsid w:val="00D747D5"/>
    <w:rsid w:val="00D820F6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48BA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32172"/>
    <w:rsid w:val="00F35A65"/>
    <w:rsid w:val="00F53777"/>
    <w:rsid w:val="00F57696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Pages>51</Pages>
  <Words>10632</Words>
  <Characters>63797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176</cp:revision>
  <dcterms:created xsi:type="dcterms:W3CDTF">2017-08-31T08:16:00Z</dcterms:created>
  <dcterms:modified xsi:type="dcterms:W3CDTF">2022-09-12T09:06:00Z</dcterms:modified>
</cp:coreProperties>
</file>