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E2CCC" w14:textId="77777777" w:rsidR="005800F5" w:rsidRPr="00B15E12" w:rsidRDefault="005800F5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Uchwała Nr ……….</w:t>
      </w:r>
    </w:p>
    <w:p w14:paraId="6EA942DB" w14:textId="77777777" w:rsidR="005800F5" w:rsidRPr="00B15E12" w:rsidRDefault="005800F5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Rady Powiatu w Ostródzie</w:t>
      </w:r>
    </w:p>
    <w:p w14:paraId="6E76C6F7" w14:textId="77777777" w:rsidR="005800F5" w:rsidRPr="00B15E12" w:rsidRDefault="00182C78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… </w:t>
      </w:r>
      <w:r w:rsidR="009C1627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="008A5CC7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5800F5" w:rsidRPr="00B15E12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5DBBD1DD" w14:textId="77777777" w:rsidR="005800F5" w:rsidRPr="00B15E12" w:rsidRDefault="005800F5" w:rsidP="005800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7E9DCB31" w14:textId="1AB50A1D" w:rsidR="005575DC" w:rsidRPr="00B15E12" w:rsidRDefault="00420852" w:rsidP="0042085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zmieniająca uchwałę w sprawie utworzenia Powiatowej Biblioteki Publicznej w Ostródzie</w:t>
      </w:r>
      <w:r w:rsidR="007711D5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i nadania jej statutu</w:t>
      </w:r>
    </w:p>
    <w:p w14:paraId="06890061" w14:textId="77777777" w:rsidR="005800F5" w:rsidRPr="00B15E12" w:rsidRDefault="005575DC" w:rsidP="00E331D7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0E03A2A" w14:textId="31E78E99" w:rsidR="005800F5" w:rsidRDefault="005800F5" w:rsidP="00132827">
      <w:pPr>
        <w:pStyle w:val="Default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  <w:sz w:val="23"/>
          <w:szCs w:val="23"/>
        </w:rPr>
        <w:t>Na podstawie art. 12 pkt. 8 lit. i  ustawy z dnia 5 czerwca 19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15E12">
        <w:rPr>
          <w:rFonts w:ascii="Times New Roman" w:hAnsi="Times New Roman" w:cs="Times New Roman"/>
          <w:sz w:val="23"/>
          <w:szCs w:val="23"/>
        </w:rPr>
        <w:t xml:space="preserve">8 r. o samorządzie powiatowym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B15E12">
        <w:rPr>
          <w:rFonts w:ascii="Times New Roman" w:hAnsi="Times New Roman" w:cs="Times New Roman"/>
          <w:sz w:val="23"/>
          <w:szCs w:val="23"/>
        </w:rPr>
        <w:t>(</w:t>
      </w:r>
      <w:r w:rsidR="00182C78">
        <w:rPr>
          <w:rFonts w:ascii="Times New Roman" w:hAnsi="Times New Roman" w:cs="Times New Roman"/>
          <w:sz w:val="23"/>
          <w:szCs w:val="23"/>
        </w:rPr>
        <w:t>t.</w:t>
      </w:r>
      <w:r w:rsidR="003B5C6E">
        <w:rPr>
          <w:rFonts w:ascii="Times New Roman" w:hAnsi="Times New Roman" w:cs="Times New Roman"/>
          <w:sz w:val="23"/>
          <w:szCs w:val="23"/>
        </w:rPr>
        <w:t xml:space="preserve"> </w:t>
      </w:r>
      <w:r w:rsidR="00182C78">
        <w:rPr>
          <w:rFonts w:ascii="Times New Roman" w:hAnsi="Times New Roman" w:cs="Times New Roman"/>
          <w:sz w:val="23"/>
          <w:szCs w:val="23"/>
        </w:rPr>
        <w:t>j. Dz.</w:t>
      </w:r>
      <w:r w:rsidR="00E22532">
        <w:rPr>
          <w:rFonts w:ascii="Times New Roman" w:hAnsi="Times New Roman" w:cs="Times New Roman"/>
          <w:sz w:val="23"/>
          <w:szCs w:val="23"/>
        </w:rPr>
        <w:t xml:space="preserve"> </w:t>
      </w:r>
      <w:r w:rsidR="00182C78">
        <w:rPr>
          <w:rFonts w:ascii="Times New Roman" w:hAnsi="Times New Roman" w:cs="Times New Roman"/>
          <w:sz w:val="23"/>
          <w:szCs w:val="23"/>
        </w:rPr>
        <w:t>U.</w:t>
      </w:r>
      <w:r w:rsidR="00E22532">
        <w:rPr>
          <w:rFonts w:ascii="Times New Roman" w:hAnsi="Times New Roman" w:cs="Times New Roman"/>
          <w:sz w:val="23"/>
          <w:szCs w:val="23"/>
        </w:rPr>
        <w:t xml:space="preserve"> z </w:t>
      </w:r>
      <w:r w:rsidR="00182C78">
        <w:rPr>
          <w:rFonts w:ascii="Times New Roman" w:hAnsi="Times New Roman" w:cs="Times New Roman"/>
          <w:sz w:val="23"/>
          <w:szCs w:val="23"/>
        </w:rPr>
        <w:t>2020 r. poz. 920</w:t>
      </w:r>
      <w:r w:rsidR="00E22532">
        <w:rPr>
          <w:rFonts w:ascii="Times New Roman" w:hAnsi="Times New Roman" w:cs="Times New Roman"/>
          <w:sz w:val="23"/>
          <w:szCs w:val="23"/>
        </w:rPr>
        <w:t xml:space="preserve">) </w:t>
      </w:r>
      <w:r w:rsidRPr="00B15E12">
        <w:rPr>
          <w:rFonts w:ascii="Times New Roman" w:hAnsi="Times New Roman" w:cs="Times New Roman"/>
          <w:sz w:val="23"/>
          <w:szCs w:val="23"/>
        </w:rPr>
        <w:t xml:space="preserve">i </w:t>
      </w:r>
      <w:r w:rsidR="002D7344">
        <w:rPr>
          <w:rFonts w:ascii="Times New Roman" w:hAnsi="Times New Roman" w:cs="Times New Roman"/>
          <w:sz w:val="23"/>
          <w:szCs w:val="23"/>
        </w:rPr>
        <w:t xml:space="preserve">art. 11 ust. 1 w związku z </w:t>
      </w:r>
      <w:r w:rsidRPr="00B15E12">
        <w:rPr>
          <w:rFonts w:ascii="Times New Roman" w:hAnsi="Times New Roman" w:cs="Times New Roman"/>
        </w:rPr>
        <w:t xml:space="preserve">art. 13 ust. </w:t>
      </w:r>
      <w:r w:rsidR="00B14468">
        <w:rPr>
          <w:rFonts w:ascii="Times New Roman" w:hAnsi="Times New Roman" w:cs="Times New Roman"/>
        </w:rPr>
        <w:t>2</w:t>
      </w:r>
      <w:r w:rsidR="005575DC"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 xml:space="preserve"> ustawy z dnia</w:t>
      </w:r>
      <w:r w:rsidR="00420852"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>27 c</w:t>
      </w:r>
      <w:r w:rsidR="00182C78">
        <w:rPr>
          <w:rFonts w:ascii="Times New Roman" w:hAnsi="Times New Roman" w:cs="Times New Roman"/>
        </w:rPr>
        <w:t>zerwca 1997 r. o bibliotekach (</w:t>
      </w:r>
      <w:r w:rsidRPr="00B15E12">
        <w:rPr>
          <w:rFonts w:ascii="Times New Roman" w:hAnsi="Times New Roman" w:cs="Times New Roman"/>
        </w:rPr>
        <w:t>t.</w:t>
      </w:r>
      <w:r w:rsidR="003B5C6E"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>j. Dz. U. z 2019 r. poz. 1479),  Rada Powiatu uchwala,</w:t>
      </w:r>
      <w:r w:rsidR="00420852"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>co następuje:</w:t>
      </w:r>
    </w:p>
    <w:p w14:paraId="1B5659AD" w14:textId="77777777" w:rsidR="00A11B84" w:rsidRPr="00B15E12" w:rsidRDefault="00A11B84" w:rsidP="00132827">
      <w:pPr>
        <w:pStyle w:val="Default"/>
        <w:jc w:val="both"/>
        <w:rPr>
          <w:rFonts w:ascii="Times New Roman" w:hAnsi="Times New Roman" w:cs="Times New Roman"/>
        </w:rPr>
      </w:pPr>
    </w:p>
    <w:p w14:paraId="45244E8D" w14:textId="77777777" w:rsidR="003E7576" w:rsidRDefault="008F74C0" w:rsidP="008F74C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E64347" w14:textId="77777777" w:rsidR="00182C78" w:rsidRDefault="005800F5" w:rsidP="00182C7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>§ 1.</w:t>
      </w:r>
    </w:p>
    <w:p w14:paraId="780422BC" w14:textId="5CA5C902" w:rsidR="00420852" w:rsidRDefault="009C1627" w:rsidP="009C162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0852">
        <w:rPr>
          <w:rFonts w:ascii="Times New Roman" w:hAnsi="Times New Roman" w:cs="Times New Roman"/>
        </w:rPr>
        <w:t xml:space="preserve">W Uchwale Nr XX/147/2012 Rady Powiatu w Ostródzie z dnia 15 czerwca 2012 r. </w:t>
      </w:r>
      <w:r w:rsidR="00A11B84">
        <w:rPr>
          <w:rFonts w:ascii="Times New Roman" w:hAnsi="Times New Roman" w:cs="Times New Roman"/>
        </w:rPr>
        <w:t>w sprawie utworzenia Powiatowej Biblioteki Publicznej w Ostródzie</w:t>
      </w:r>
      <w:r w:rsidR="007711D5">
        <w:rPr>
          <w:rFonts w:ascii="Times New Roman" w:hAnsi="Times New Roman" w:cs="Times New Roman"/>
        </w:rPr>
        <w:t xml:space="preserve"> i nadania jej statutu</w:t>
      </w:r>
      <w:r w:rsidR="00A11B84">
        <w:rPr>
          <w:rFonts w:ascii="Times New Roman" w:hAnsi="Times New Roman" w:cs="Times New Roman"/>
        </w:rPr>
        <w:t xml:space="preserve"> </w:t>
      </w:r>
      <w:r w:rsidR="00420852">
        <w:rPr>
          <w:rFonts w:ascii="Times New Roman" w:hAnsi="Times New Roman" w:cs="Times New Roman"/>
        </w:rPr>
        <w:t>z</w:t>
      </w:r>
      <w:r w:rsidR="008F74C0" w:rsidRPr="009A0A88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>e</w:t>
      </w:r>
      <w:r w:rsidR="008F74C0" w:rsidRPr="009A0A8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ia się</w:t>
      </w:r>
      <w:r w:rsidR="00420852">
        <w:rPr>
          <w:rFonts w:ascii="Times New Roman" w:hAnsi="Times New Roman" w:cs="Times New Roman"/>
        </w:rPr>
        <w:t xml:space="preserve">: </w:t>
      </w:r>
    </w:p>
    <w:p w14:paraId="48AFBC48" w14:textId="5342B825" w:rsidR="009C1627" w:rsidRDefault="008F74C0" w:rsidP="00420852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9A0A88">
        <w:rPr>
          <w:rFonts w:ascii="Times New Roman" w:hAnsi="Times New Roman" w:cs="Times New Roman"/>
        </w:rPr>
        <w:t>nazw</w:t>
      </w:r>
      <w:r w:rsidR="009C1627">
        <w:rPr>
          <w:rFonts w:ascii="Times New Roman" w:hAnsi="Times New Roman" w:cs="Times New Roman"/>
        </w:rPr>
        <w:t>ę</w:t>
      </w:r>
      <w:r w:rsidRPr="009A0A88">
        <w:rPr>
          <w:rFonts w:ascii="Times New Roman" w:hAnsi="Times New Roman" w:cs="Times New Roman"/>
        </w:rPr>
        <w:t xml:space="preserve"> samorządowej instytucji kultury</w:t>
      </w:r>
      <w:r w:rsidR="00CB3BD6" w:rsidRPr="009A0A88">
        <w:rPr>
          <w:rFonts w:ascii="Times New Roman" w:hAnsi="Times New Roman" w:cs="Times New Roman"/>
        </w:rPr>
        <w:t xml:space="preserve"> z: Powiatowa Biblioteka Publiczna</w:t>
      </w:r>
      <w:r w:rsidR="00420852">
        <w:rPr>
          <w:rFonts w:ascii="Times New Roman" w:hAnsi="Times New Roman" w:cs="Times New Roman"/>
        </w:rPr>
        <w:t xml:space="preserve"> </w:t>
      </w:r>
      <w:r w:rsidRPr="009A0A88">
        <w:rPr>
          <w:rFonts w:ascii="Times New Roman" w:hAnsi="Times New Roman" w:cs="Times New Roman"/>
        </w:rPr>
        <w:t>w Ostródzie</w:t>
      </w:r>
      <w:r w:rsidR="009A0A88" w:rsidRPr="009A0A88">
        <w:rPr>
          <w:rFonts w:ascii="Times New Roman" w:hAnsi="Times New Roman" w:cs="Times New Roman"/>
        </w:rPr>
        <w:t>,</w:t>
      </w:r>
      <w:r w:rsidR="00CB3BD6" w:rsidRPr="009A0A88">
        <w:rPr>
          <w:rFonts w:ascii="Times New Roman" w:hAnsi="Times New Roman" w:cs="Times New Roman"/>
        </w:rPr>
        <w:t xml:space="preserve"> </w:t>
      </w:r>
      <w:r w:rsidRPr="009A0A88">
        <w:rPr>
          <w:rFonts w:ascii="Times New Roman" w:hAnsi="Times New Roman" w:cs="Times New Roman"/>
        </w:rPr>
        <w:t>na</w:t>
      </w:r>
      <w:r w:rsidR="00CB3BD6" w:rsidRPr="009A0A88">
        <w:rPr>
          <w:rFonts w:ascii="Times New Roman" w:hAnsi="Times New Roman" w:cs="Times New Roman"/>
        </w:rPr>
        <w:t xml:space="preserve">: </w:t>
      </w:r>
      <w:r w:rsidRPr="00A11B84">
        <w:rPr>
          <w:rFonts w:ascii="Times New Roman" w:hAnsi="Times New Roman" w:cs="Times New Roman"/>
          <w:b/>
          <w:bCs/>
        </w:rPr>
        <w:t>Bibliote</w:t>
      </w:r>
      <w:r w:rsidR="00CB3BD6" w:rsidRPr="00A11B84">
        <w:rPr>
          <w:rFonts w:ascii="Times New Roman" w:hAnsi="Times New Roman" w:cs="Times New Roman"/>
          <w:b/>
          <w:bCs/>
        </w:rPr>
        <w:t>ka</w:t>
      </w:r>
      <w:r w:rsidRPr="00A11B84">
        <w:rPr>
          <w:rFonts w:ascii="Times New Roman" w:hAnsi="Times New Roman" w:cs="Times New Roman"/>
          <w:b/>
          <w:bCs/>
        </w:rPr>
        <w:t xml:space="preserve"> Multimedial</w:t>
      </w:r>
      <w:r w:rsidR="00CB3BD6" w:rsidRPr="00A11B84">
        <w:rPr>
          <w:rFonts w:ascii="Times New Roman" w:hAnsi="Times New Roman" w:cs="Times New Roman"/>
          <w:b/>
          <w:bCs/>
        </w:rPr>
        <w:t>na P</w:t>
      </w:r>
      <w:r w:rsidR="00182C78" w:rsidRPr="00A11B84">
        <w:rPr>
          <w:rFonts w:ascii="Times New Roman" w:hAnsi="Times New Roman" w:cs="Times New Roman"/>
          <w:b/>
          <w:bCs/>
        </w:rPr>
        <w:t>owiatu Ostródzkiego „Przystań</w:t>
      </w:r>
      <w:r w:rsidR="003B5C6E" w:rsidRPr="00A11B84">
        <w:rPr>
          <w:rFonts w:ascii="Times New Roman" w:hAnsi="Times New Roman" w:cs="Times New Roman"/>
          <w:b/>
          <w:bCs/>
        </w:rPr>
        <w:t xml:space="preserve"> </w:t>
      </w:r>
      <w:r w:rsidR="00182C78" w:rsidRPr="00A11B84">
        <w:rPr>
          <w:rFonts w:ascii="Times New Roman" w:hAnsi="Times New Roman" w:cs="Times New Roman"/>
          <w:b/>
          <w:bCs/>
        </w:rPr>
        <w:t>z Kulturą”</w:t>
      </w:r>
      <w:r w:rsidR="00420852">
        <w:rPr>
          <w:rFonts w:ascii="Times New Roman" w:hAnsi="Times New Roman" w:cs="Times New Roman"/>
        </w:rPr>
        <w:t xml:space="preserve">, </w:t>
      </w:r>
    </w:p>
    <w:p w14:paraId="1A2A613B" w14:textId="5440CAE7" w:rsidR="007711D5" w:rsidRPr="007A6EC9" w:rsidRDefault="007711D5" w:rsidP="007711D5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20852">
        <w:rPr>
          <w:rFonts w:ascii="Times New Roman" w:hAnsi="Times New Roman" w:cs="Times New Roman"/>
        </w:rPr>
        <w:t xml:space="preserve">tatut stanowiący załącznik do Uchwały, który otrzymuje brzmienie, jak w załączniku do niniejszej uchwały. </w:t>
      </w:r>
      <w:r w:rsidR="009C1627" w:rsidRPr="00A11B84">
        <w:rPr>
          <w:rFonts w:ascii="Times New Roman" w:hAnsi="Times New Roman" w:cs="Times New Roman"/>
        </w:rPr>
        <w:t xml:space="preserve"> </w:t>
      </w:r>
      <w:r w:rsidR="008F74C0" w:rsidRPr="00A11B84">
        <w:rPr>
          <w:rFonts w:ascii="Times New Roman" w:hAnsi="Times New Roman" w:cs="Times New Roman"/>
        </w:rPr>
        <w:t xml:space="preserve"> </w:t>
      </w:r>
      <w:r w:rsidR="005800F5" w:rsidRPr="00A11B84">
        <w:rPr>
          <w:rFonts w:ascii="Times New Roman" w:hAnsi="Times New Roman" w:cs="Times New Roman"/>
        </w:rPr>
        <w:t xml:space="preserve"> </w:t>
      </w:r>
    </w:p>
    <w:p w14:paraId="709479DD" w14:textId="38A29E31" w:rsidR="00E247E6" w:rsidRDefault="00E247E6" w:rsidP="00E247E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 xml:space="preserve">§ </w:t>
      </w:r>
      <w:r w:rsidR="007A6EC9">
        <w:rPr>
          <w:rFonts w:ascii="Times New Roman" w:hAnsi="Times New Roman" w:cs="Times New Roman"/>
        </w:rPr>
        <w:t>2.</w:t>
      </w:r>
    </w:p>
    <w:p w14:paraId="0B1414B1" w14:textId="77777777" w:rsidR="005800F5" w:rsidRPr="00B15E12" w:rsidRDefault="005800F5" w:rsidP="009C162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>Wykonanie uchwały powierza się Zarządowi Powiatu</w:t>
      </w:r>
      <w:r w:rsidR="008A5CC7">
        <w:rPr>
          <w:rFonts w:ascii="Times New Roman" w:hAnsi="Times New Roman" w:cs="Times New Roman"/>
        </w:rPr>
        <w:t xml:space="preserve"> w Ostródzie</w:t>
      </w:r>
      <w:r w:rsidRPr="00B15E12">
        <w:rPr>
          <w:rFonts w:ascii="Times New Roman" w:hAnsi="Times New Roman" w:cs="Times New Roman"/>
        </w:rPr>
        <w:t>.</w:t>
      </w:r>
    </w:p>
    <w:p w14:paraId="1C6A7217" w14:textId="77777777" w:rsidR="005800F5" w:rsidRPr="00B15E12" w:rsidRDefault="005800F5" w:rsidP="00E33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A7A124" w14:textId="5A1AD47B" w:rsidR="005800F5" w:rsidRPr="00B15E12" w:rsidRDefault="005800F5" w:rsidP="00E33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§ </w:t>
      </w:r>
      <w:r w:rsidR="007A6EC9">
        <w:rPr>
          <w:rFonts w:ascii="Times New Roman" w:hAnsi="Times New Roman" w:cs="Times New Roman"/>
          <w:sz w:val="24"/>
          <w:szCs w:val="24"/>
        </w:rPr>
        <w:t>3</w:t>
      </w:r>
      <w:r w:rsidRPr="00B15E12">
        <w:rPr>
          <w:rFonts w:ascii="Times New Roman" w:hAnsi="Times New Roman" w:cs="Times New Roman"/>
          <w:sz w:val="24"/>
          <w:szCs w:val="24"/>
        </w:rPr>
        <w:t>.</w:t>
      </w:r>
    </w:p>
    <w:p w14:paraId="4BDDB22D" w14:textId="77777777" w:rsidR="00CF4DEC" w:rsidRPr="00B15E12" w:rsidRDefault="00CF4DEC" w:rsidP="00A1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83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</w:t>
      </w:r>
      <w:r>
        <w:rPr>
          <w:rFonts w:ascii="Times New Roman" w:hAnsi="Times New Roman" w:cs="Times New Roman"/>
          <w:sz w:val="24"/>
          <w:szCs w:val="24"/>
        </w:rPr>
        <w:t xml:space="preserve"> Warmińsko-Mazurskiego.</w:t>
      </w:r>
      <w:r w:rsidRPr="00B15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948DC" w14:textId="77777777" w:rsidR="005800F5" w:rsidRPr="00B15E12" w:rsidRDefault="005800F5" w:rsidP="00A1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3CD199" w14:textId="77777777" w:rsidR="005800F5" w:rsidRDefault="005800F5" w:rsidP="00A11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1C4D5" w14:textId="77777777" w:rsidR="008F74C0" w:rsidRDefault="00E247E6" w:rsidP="00E3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84CAD" w14:textId="525654B0" w:rsidR="009C1627" w:rsidRDefault="009C1627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FBD441" w14:textId="5C0AA62A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959052" w14:textId="47CE6551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11B1DC" w14:textId="45E1322B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4E6F04" w14:textId="3B05CCA9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8951EC" w14:textId="7718C577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C544E" w14:textId="4D1AE15E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44B35C" w14:textId="35A18C97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9B513A" w14:textId="0E87E5C8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86D69E" w14:textId="65E41E46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6A4A14" w14:textId="77777777" w:rsidR="007A6EC9" w:rsidRDefault="007A6EC9" w:rsidP="00771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928980" w14:textId="77777777" w:rsidR="00A657FA" w:rsidRDefault="00A657FA" w:rsidP="00B15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1C8B3" w14:textId="77777777" w:rsidR="009373FE" w:rsidRDefault="009373FE" w:rsidP="00B15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E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C6D1C4C" w14:textId="77777777" w:rsidR="009373FE" w:rsidRPr="009373FE" w:rsidRDefault="001D3162" w:rsidP="001D3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35BF7" w14:textId="472EDDCF" w:rsidR="00E86E8A" w:rsidRPr="00492C6C" w:rsidRDefault="001D3162" w:rsidP="005B4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627">
        <w:rPr>
          <w:rFonts w:ascii="Times New Roman" w:hAnsi="Times New Roman" w:cs="Times New Roman"/>
          <w:sz w:val="24"/>
          <w:szCs w:val="24"/>
        </w:rPr>
        <w:t xml:space="preserve"> </w:t>
      </w:r>
      <w:r w:rsidR="00E86E8A" w:rsidRPr="00492C6C">
        <w:rPr>
          <w:rFonts w:ascii="Times New Roman" w:hAnsi="Times New Roman" w:cs="Times New Roman"/>
          <w:sz w:val="24"/>
          <w:szCs w:val="24"/>
        </w:rPr>
        <w:t>Zmiana nazwy</w:t>
      </w:r>
      <w:r w:rsidR="005157C8" w:rsidRPr="00492C6C">
        <w:rPr>
          <w:rFonts w:ascii="Times New Roman" w:hAnsi="Times New Roman" w:cs="Times New Roman"/>
          <w:sz w:val="24"/>
          <w:szCs w:val="24"/>
        </w:rPr>
        <w:t xml:space="preserve"> Powiatowej Biblioteki Publicznej</w:t>
      </w:r>
      <w:r w:rsidR="003B5C6E" w:rsidRPr="00492C6C">
        <w:rPr>
          <w:rFonts w:ascii="Times New Roman" w:hAnsi="Times New Roman" w:cs="Times New Roman"/>
          <w:sz w:val="24"/>
          <w:szCs w:val="24"/>
        </w:rPr>
        <w:t xml:space="preserve"> w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="00C16D04" w:rsidRPr="00492C6C">
        <w:rPr>
          <w:rFonts w:ascii="Times New Roman" w:hAnsi="Times New Roman" w:cs="Times New Roman"/>
          <w:sz w:val="24"/>
          <w:szCs w:val="24"/>
        </w:rPr>
        <w:t xml:space="preserve">Ostródzie </w:t>
      </w:r>
      <w:r w:rsidR="00CE637A" w:rsidRPr="00492C6C">
        <w:rPr>
          <w:rFonts w:ascii="Times New Roman" w:hAnsi="Times New Roman" w:cs="Times New Roman"/>
          <w:sz w:val="24"/>
          <w:szCs w:val="24"/>
        </w:rPr>
        <w:t>zgodna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będzie </w:t>
      </w:r>
      <w:r w:rsidR="00C16D04" w:rsidRPr="00492C6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E637A" w:rsidRPr="00492C6C">
        <w:rPr>
          <w:rFonts w:ascii="Times New Roman" w:hAnsi="Times New Roman" w:cs="Times New Roman"/>
          <w:sz w:val="24"/>
          <w:szCs w:val="24"/>
        </w:rPr>
        <w:t>ze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zmienion</w:t>
      </w:r>
      <w:r w:rsidR="00CE637A" w:rsidRPr="00492C6C">
        <w:rPr>
          <w:rFonts w:ascii="Times New Roman" w:hAnsi="Times New Roman" w:cs="Times New Roman"/>
          <w:sz w:val="24"/>
          <w:szCs w:val="24"/>
        </w:rPr>
        <w:t>ym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profil</w:t>
      </w:r>
      <w:r w:rsidR="00CE637A" w:rsidRPr="00492C6C">
        <w:rPr>
          <w:rFonts w:ascii="Times New Roman" w:hAnsi="Times New Roman" w:cs="Times New Roman"/>
          <w:sz w:val="24"/>
          <w:szCs w:val="24"/>
        </w:rPr>
        <w:t>em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="00492C6C" w:rsidRPr="00492C6C">
        <w:rPr>
          <w:rFonts w:ascii="Times New Roman" w:hAnsi="Times New Roman" w:cs="Times New Roman"/>
          <w:sz w:val="24"/>
          <w:szCs w:val="24"/>
        </w:rPr>
        <w:t>B</w:t>
      </w:r>
      <w:r w:rsidR="00E86E8A" w:rsidRPr="00492C6C">
        <w:rPr>
          <w:rFonts w:ascii="Times New Roman" w:hAnsi="Times New Roman" w:cs="Times New Roman"/>
          <w:sz w:val="24"/>
          <w:szCs w:val="24"/>
        </w:rPr>
        <w:t>iblioteki</w:t>
      </w:r>
      <w:r w:rsidR="005157C8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="00E86E8A" w:rsidRPr="00492C6C">
        <w:rPr>
          <w:rFonts w:ascii="Times New Roman" w:hAnsi="Times New Roman" w:cs="Times New Roman"/>
          <w:sz w:val="24"/>
          <w:szCs w:val="24"/>
        </w:rPr>
        <w:t>i nawią</w:t>
      </w:r>
      <w:r w:rsidR="00FA3983">
        <w:rPr>
          <w:rFonts w:ascii="Times New Roman" w:hAnsi="Times New Roman" w:cs="Times New Roman"/>
          <w:sz w:val="24"/>
          <w:szCs w:val="24"/>
        </w:rPr>
        <w:t>że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do zadań określonych</w:t>
      </w:r>
      <w:r w:rsidR="00FA3983">
        <w:rPr>
          <w:rFonts w:ascii="Times New Roman" w:hAnsi="Times New Roman" w:cs="Times New Roman"/>
          <w:sz w:val="24"/>
          <w:szCs w:val="24"/>
        </w:rPr>
        <w:t xml:space="preserve"> </w:t>
      </w:r>
      <w:r w:rsidR="00E86E8A" w:rsidRPr="00492C6C">
        <w:rPr>
          <w:rFonts w:ascii="Times New Roman" w:hAnsi="Times New Roman" w:cs="Times New Roman"/>
          <w:sz w:val="24"/>
          <w:szCs w:val="24"/>
        </w:rPr>
        <w:t>w nowym programie działani</w:t>
      </w:r>
      <w:r w:rsidR="009C1627" w:rsidRPr="00492C6C">
        <w:rPr>
          <w:rFonts w:ascii="Times New Roman" w:hAnsi="Times New Roman" w:cs="Times New Roman"/>
          <w:sz w:val="24"/>
          <w:szCs w:val="24"/>
        </w:rPr>
        <w:t>a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="00492C6C" w:rsidRPr="00492C6C">
        <w:rPr>
          <w:rFonts w:ascii="Times New Roman" w:hAnsi="Times New Roman" w:cs="Times New Roman"/>
          <w:sz w:val="24"/>
          <w:szCs w:val="24"/>
        </w:rPr>
        <w:t xml:space="preserve">oraz zmienionym </w:t>
      </w:r>
      <w:r w:rsidR="007711D5">
        <w:rPr>
          <w:rFonts w:ascii="Times New Roman" w:hAnsi="Times New Roman" w:cs="Times New Roman"/>
          <w:sz w:val="24"/>
          <w:szCs w:val="24"/>
        </w:rPr>
        <w:t>s</w:t>
      </w:r>
      <w:r w:rsidR="00E86E8A" w:rsidRPr="00492C6C">
        <w:rPr>
          <w:rFonts w:ascii="Times New Roman" w:hAnsi="Times New Roman" w:cs="Times New Roman"/>
          <w:sz w:val="24"/>
          <w:szCs w:val="24"/>
        </w:rPr>
        <w:t>tatucie.</w:t>
      </w:r>
      <w:r w:rsidR="009373FE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="00C16D04" w:rsidRPr="00492C6C">
        <w:rPr>
          <w:rFonts w:ascii="Times New Roman" w:hAnsi="Times New Roman" w:cs="Times New Roman"/>
          <w:sz w:val="24"/>
          <w:szCs w:val="24"/>
        </w:rPr>
        <w:t xml:space="preserve">Nowa nazwa: Biblioteka Multimedialna Powiatu Ostródzkiego „Przystań z Kulturą” </w:t>
      </w:r>
      <w:r w:rsidR="00492C6C" w:rsidRPr="00492C6C">
        <w:rPr>
          <w:rFonts w:ascii="Times New Roman" w:hAnsi="Times New Roman" w:cs="Times New Roman"/>
          <w:sz w:val="24"/>
          <w:szCs w:val="24"/>
        </w:rPr>
        <w:t xml:space="preserve">odzwierciedli </w:t>
      </w:r>
      <w:r w:rsidR="00E86E8A" w:rsidRPr="00492C6C">
        <w:rPr>
          <w:rFonts w:ascii="Times New Roman" w:hAnsi="Times New Roman" w:cs="Times New Roman"/>
          <w:sz w:val="24"/>
          <w:szCs w:val="24"/>
        </w:rPr>
        <w:t>również zmienion</w:t>
      </w:r>
      <w:r w:rsidR="00492C6C" w:rsidRPr="00492C6C">
        <w:rPr>
          <w:rFonts w:ascii="Times New Roman" w:hAnsi="Times New Roman" w:cs="Times New Roman"/>
          <w:sz w:val="24"/>
          <w:szCs w:val="24"/>
        </w:rPr>
        <w:t>y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profil zbiorów</w:t>
      </w:r>
      <w:r w:rsidR="00492C6C">
        <w:rPr>
          <w:rFonts w:ascii="Times New Roman" w:hAnsi="Times New Roman" w:cs="Times New Roman"/>
          <w:sz w:val="24"/>
          <w:szCs w:val="24"/>
        </w:rPr>
        <w:t xml:space="preserve"> – instytucja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odeszła od </w:t>
      </w:r>
      <w:r w:rsidR="00C16D04" w:rsidRPr="00492C6C">
        <w:rPr>
          <w:rFonts w:ascii="Times New Roman" w:hAnsi="Times New Roman" w:cs="Times New Roman"/>
          <w:sz w:val="24"/>
          <w:szCs w:val="24"/>
        </w:rPr>
        <w:t>zbioru tradycyjnych woluminów</w:t>
      </w:r>
      <w:r w:rsidR="00E86E8A" w:rsidRPr="00492C6C">
        <w:rPr>
          <w:rFonts w:ascii="Times New Roman" w:hAnsi="Times New Roman" w:cs="Times New Roman"/>
          <w:sz w:val="24"/>
          <w:szCs w:val="24"/>
        </w:rPr>
        <w:t xml:space="preserve"> na rzecz</w:t>
      </w:r>
      <w:r w:rsidR="00C16D04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="00E86E8A" w:rsidRPr="00492C6C">
        <w:rPr>
          <w:rFonts w:ascii="Times New Roman" w:hAnsi="Times New Roman" w:cs="Times New Roman"/>
          <w:sz w:val="24"/>
          <w:szCs w:val="24"/>
        </w:rPr>
        <w:t>pozycji elektronicznych.</w:t>
      </w:r>
    </w:p>
    <w:p w14:paraId="4D4BE0BB" w14:textId="3F47277B" w:rsidR="003B0275" w:rsidRPr="00492C6C" w:rsidRDefault="00E86E8A" w:rsidP="005B4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6C">
        <w:rPr>
          <w:rFonts w:ascii="Times New Roman" w:hAnsi="Times New Roman" w:cs="Times New Roman"/>
          <w:sz w:val="24"/>
          <w:szCs w:val="24"/>
        </w:rPr>
        <w:tab/>
        <w:t xml:space="preserve">Nadanie </w:t>
      </w:r>
      <w:r w:rsidR="00492C6C">
        <w:rPr>
          <w:rFonts w:ascii="Times New Roman" w:hAnsi="Times New Roman" w:cs="Times New Roman"/>
          <w:sz w:val="24"/>
          <w:szCs w:val="24"/>
        </w:rPr>
        <w:t>Bibliotece</w:t>
      </w:r>
      <w:r w:rsidR="00C16D04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Pr="00492C6C">
        <w:rPr>
          <w:rFonts w:ascii="Times New Roman" w:hAnsi="Times New Roman" w:cs="Times New Roman"/>
          <w:sz w:val="24"/>
          <w:szCs w:val="24"/>
        </w:rPr>
        <w:t xml:space="preserve">nowego </w:t>
      </w:r>
      <w:r w:rsidR="007711D5">
        <w:rPr>
          <w:rFonts w:ascii="Times New Roman" w:hAnsi="Times New Roman" w:cs="Times New Roman"/>
          <w:sz w:val="24"/>
          <w:szCs w:val="24"/>
        </w:rPr>
        <w:t>s</w:t>
      </w:r>
      <w:r w:rsidRPr="00492C6C">
        <w:rPr>
          <w:rFonts w:ascii="Times New Roman" w:hAnsi="Times New Roman" w:cs="Times New Roman"/>
          <w:sz w:val="24"/>
          <w:szCs w:val="24"/>
        </w:rPr>
        <w:t xml:space="preserve">tatutu </w:t>
      </w:r>
      <w:r w:rsidR="00C16D04" w:rsidRPr="00492C6C">
        <w:rPr>
          <w:rFonts w:ascii="Times New Roman" w:hAnsi="Times New Roman" w:cs="Times New Roman"/>
          <w:sz w:val="24"/>
          <w:szCs w:val="24"/>
        </w:rPr>
        <w:t xml:space="preserve">określającego </w:t>
      </w:r>
      <w:r w:rsidRPr="00492C6C">
        <w:rPr>
          <w:rFonts w:ascii="Times New Roman" w:hAnsi="Times New Roman" w:cs="Times New Roman"/>
          <w:sz w:val="24"/>
          <w:szCs w:val="24"/>
        </w:rPr>
        <w:t>rozszerzony zakres działalności umożliwi</w:t>
      </w:r>
      <w:r w:rsidR="00447F91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="00CE637A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Pr="00492C6C">
        <w:rPr>
          <w:rFonts w:ascii="Times New Roman" w:hAnsi="Times New Roman" w:cs="Times New Roman"/>
          <w:sz w:val="24"/>
          <w:szCs w:val="24"/>
        </w:rPr>
        <w:t xml:space="preserve">pozyskiwanie środków zewnętrznych ze źródeł innych niż dedykowane bibliotekom, </w:t>
      </w:r>
      <w:r w:rsidR="008A5CC7" w:rsidRPr="00492C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7F91" w:rsidRPr="00492C6C">
        <w:rPr>
          <w:rFonts w:ascii="Times New Roman" w:hAnsi="Times New Roman" w:cs="Times New Roman"/>
          <w:sz w:val="24"/>
          <w:szCs w:val="24"/>
        </w:rPr>
        <w:t xml:space="preserve">a </w:t>
      </w:r>
      <w:r w:rsidRPr="00492C6C">
        <w:rPr>
          <w:rFonts w:ascii="Times New Roman" w:hAnsi="Times New Roman" w:cs="Times New Roman"/>
          <w:sz w:val="24"/>
          <w:szCs w:val="24"/>
        </w:rPr>
        <w:t>przyznawa</w:t>
      </w:r>
      <w:r w:rsidR="00492C6C">
        <w:rPr>
          <w:rFonts w:ascii="Times New Roman" w:hAnsi="Times New Roman" w:cs="Times New Roman"/>
          <w:sz w:val="24"/>
          <w:szCs w:val="24"/>
        </w:rPr>
        <w:t>nym</w:t>
      </w:r>
      <w:r w:rsidRPr="00492C6C">
        <w:rPr>
          <w:rFonts w:ascii="Times New Roman" w:hAnsi="Times New Roman" w:cs="Times New Roman"/>
          <w:sz w:val="24"/>
          <w:szCs w:val="24"/>
        </w:rPr>
        <w:t xml:space="preserve"> po analizie zapisów statutowych</w:t>
      </w:r>
      <w:r w:rsidR="00CE637A" w:rsidRPr="00492C6C">
        <w:rPr>
          <w:rFonts w:ascii="Times New Roman" w:hAnsi="Times New Roman" w:cs="Times New Roman"/>
          <w:sz w:val="24"/>
          <w:szCs w:val="24"/>
        </w:rPr>
        <w:t>, które</w:t>
      </w:r>
      <w:r w:rsidR="00492C6C">
        <w:rPr>
          <w:rFonts w:ascii="Times New Roman" w:hAnsi="Times New Roman" w:cs="Times New Roman"/>
          <w:sz w:val="24"/>
          <w:szCs w:val="24"/>
        </w:rPr>
        <w:t xml:space="preserve"> z kolei</w:t>
      </w:r>
      <w:r w:rsidR="00CE637A" w:rsidRPr="00492C6C">
        <w:rPr>
          <w:rFonts w:ascii="Times New Roman" w:hAnsi="Times New Roman" w:cs="Times New Roman"/>
          <w:sz w:val="24"/>
          <w:szCs w:val="24"/>
        </w:rPr>
        <w:t xml:space="preserve"> musz</w:t>
      </w:r>
      <w:r w:rsidR="00492C6C">
        <w:rPr>
          <w:rFonts w:ascii="Times New Roman" w:hAnsi="Times New Roman" w:cs="Times New Roman"/>
          <w:sz w:val="24"/>
          <w:szCs w:val="24"/>
        </w:rPr>
        <w:t>ą</w:t>
      </w:r>
      <w:r w:rsidR="00CE637A" w:rsidRPr="00492C6C">
        <w:rPr>
          <w:rFonts w:ascii="Times New Roman" w:hAnsi="Times New Roman" w:cs="Times New Roman"/>
          <w:sz w:val="24"/>
          <w:szCs w:val="24"/>
        </w:rPr>
        <w:t xml:space="preserve"> być zgodne w zapisami programów</w:t>
      </w:r>
      <w:r w:rsidR="00447F91" w:rsidRPr="00492C6C">
        <w:rPr>
          <w:rFonts w:ascii="Times New Roman" w:hAnsi="Times New Roman" w:cs="Times New Roman"/>
          <w:sz w:val="24"/>
          <w:szCs w:val="24"/>
        </w:rPr>
        <w:t>, do których się aplikuje</w:t>
      </w:r>
      <w:r w:rsidR="00CE637A" w:rsidRPr="00492C6C">
        <w:rPr>
          <w:rFonts w:ascii="Times New Roman" w:hAnsi="Times New Roman" w:cs="Times New Roman"/>
          <w:sz w:val="24"/>
          <w:szCs w:val="24"/>
        </w:rPr>
        <w:t xml:space="preserve">. Zmiana </w:t>
      </w:r>
      <w:r w:rsidR="007711D5">
        <w:rPr>
          <w:rFonts w:ascii="Times New Roman" w:hAnsi="Times New Roman" w:cs="Times New Roman"/>
          <w:sz w:val="24"/>
          <w:szCs w:val="24"/>
        </w:rPr>
        <w:t>s</w:t>
      </w:r>
      <w:r w:rsidR="00CE637A" w:rsidRPr="00492C6C">
        <w:rPr>
          <w:rFonts w:ascii="Times New Roman" w:hAnsi="Times New Roman" w:cs="Times New Roman"/>
          <w:sz w:val="24"/>
          <w:szCs w:val="24"/>
        </w:rPr>
        <w:t>tatutu pozwoli również na organizowanie wydarzeń</w:t>
      </w:r>
      <w:r w:rsidR="00447F91" w:rsidRPr="00492C6C">
        <w:rPr>
          <w:rFonts w:ascii="Times New Roman" w:hAnsi="Times New Roman" w:cs="Times New Roman"/>
          <w:sz w:val="24"/>
          <w:szCs w:val="24"/>
        </w:rPr>
        <w:t xml:space="preserve"> </w:t>
      </w:r>
      <w:r w:rsidR="00CE637A" w:rsidRPr="00492C6C">
        <w:rPr>
          <w:rFonts w:ascii="Times New Roman" w:hAnsi="Times New Roman" w:cs="Times New Roman"/>
          <w:sz w:val="24"/>
          <w:szCs w:val="24"/>
        </w:rPr>
        <w:t xml:space="preserve">nie </w:t>
      </w:r>
      <w:r w:rsidR="00447F91" w:rsidRPr="00492C6C">
        <w:rPr>
          <w:rFonts w:ascii="Times New Roman" w:hAnsi="Times New Roman" w:cs="Times New Roman"/>
          <w:sz w:val="24"/>
          <w:szCs w:val="24"/>
        </w:rPr>
        <w:t>z</w:t>
      </w:r>
      <w:r w:rsidR="00CE637A" w:rsidRPr="00492C6C">
        <w:rPr>
          <w:rFonts w:ascii="Times New Roman" w:hAnsi="Times New Roman" w:cs="Times New Roman"/>
          <w:sz w:val="24"/>
          <w:szCs w:val="24"/>
        </w:rPr>
        <w:t>wiązan</w:t>
      </w:r>
      <w:r w:rsidR="00447F91" w:rsidRPr="00492C6C">
        <w:rPr>
          <w:rFonts w:ascii="Times New Roman" w:hAnsi="Times New Roman" w:cs="Times New Roman"/>
          <w:sz w:val="24"/>
          <w:szCs w:val="24"/>
        </w:rPr>
        <w:t>ych</w:t>
      </w:r>
      <w:r w:rsidR="00CE637A" w:rsidRPr="00492C6C">
        <w:rPr>
          <w:rFonts w:ascii="Times New Roman" w:hAnsi="Times New Roman" w:cs="Times New Roman"/>
          <w:sz w:val="24"/>
          <w:szCs w:val="24"/>
        </w:rPr>
        <w:t xml:space="preserve"> bezpośrednio z promocją czytelnictwa, ale </w:t>
      </w:r>
      <w:r w:rsidR="00C16D04" w:rsidRPr="00492C6C">
        <w:rPr>
          <w:rFonts w:ascii="Times New Roman" w:hAnsi="Times New Roman" w:cs="Times New Roman"/>
          <w:sz w:val="24"/>
          <w:szCs w:val="24"/>
        </w:rPr>
        <w:t xml:space="preserve">także </w:t>
      </w:r>
      <w:r w:rsidR="00CE637A" w:rsidRPr="00492C6C">
        <w:rPr>
          <w:rFonts w:ascii="Times New Roman" w:hAnsi="Times New Roman" w:cs="Times New Roman"/>
          <w:sz w:val="24"/>
          <w:szCs w:val="24"/>
        </w:rPr>
        <w:t>promują</w:t>
      </w:r>
      <w:r w:rsidR="00447F91" w:rsidRPr="00492C6C">
        <w:rPr>
          <w:rFonts w:ascii="Times New Roman" w:hAnsi="Times New Roman" w:cs="Times New Roman"/>
          <w:sz w:val="24"/>
          <w:szCs w:val="24"/>
        </w:rPr>
        <w:t>cych</w:t>
      </w:r>
      <w:r w:rsidR="00CE637A" w:rsidRPr="00492C6C">
        <w:rPr>
          <w:rFonts w:ascii="Times New Roman" w:hAnsi="Times New Roman" w:cs="Times New Roman"/>
          <w:sz w:val="24"/>
          <w:szCs w:val="24"/>
        </w:rPr>
        <w:t xml:space="preserve"> rozwój działalności kulturalnej w szerokim tego słowa znaczeniu.  </w:t>
      </w:r>
    </w:p>
    <w:p w14:paraId="72F94324" w14:textId="77777777" w:rsidR="003B0275" w:rsidRPr="00BB2B1C" w:rsidRDefault="003B0275" w:rsidP="003B0275">
      <w:pPr>
        <w:rPr>
          <w:rFonts w:ascii="Times New Roman" w:hAnsi="Times New Roman" w:cs="Times New Roman"/>
          <w:sz w:val="24"/>
          <w:szCs w:val="24"/>
        </w:rPr>
      </w:pPr>
    </w:p>
    <w:p w14:paraId="5F91BAC8" w14:textId="77777777" w:rsidR="003B0275" w:rsidRPr="00BB2B1C" w:rsidRDefault="003B0275" w:rsidP="003B0275">
      <w:pPr>
        <w:rPr>
          <w:rFonts w:ascii="Times New Roman" w:hAnsi="Times New Roman" w:cs="Times New Roman"/>
          <w:sz w:val="24"/>
          <w:szCs w:val="24"/>
        </w:rPr>
      </w:pPr>
    </w:p>
    <w:p w14:paraId="74B76A7D" w14:textId="77777777" w:rsidR="00277218" w:rsidRDefault="00277218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D2377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64EFE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13A0B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C94AE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0CB80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BC3BF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12C7D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4706E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DA1A11" w14:textId="77777777" w:rsidR="000E53FC" w:rsidRDefault="000E53FC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6E833" w14:textId="77777777"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6C730" w14:textId="77777777" w:rsidR="00447F91" w:rsidRDefault="00447F91" w:rsidP="00447F9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B347466" w14:textId="77777777" w:rsidR="0041687B" w:rsidRDefault="0041687B" w:rsidP="00447F9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623F7A" w14:textId="77777777" w:rsidR="0041687B" w:rsidRDefault="0041687B" w:rsidP="00447F9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229FDAB" w14:textId="77777777" w:rsidR="0041687B" w:rsidRDefault="0041687B" w:rsidP="00447F9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FF5547F" w14:textId="77777777" w:rsidR="0041687B" w:rsidRDefault="0041687B" w:rsidP="00447F9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1B781FF" w14:textId="77777777" w:rsidR="009C4FD9" w:rsidRDefault="00447F91" w:rsidP="00895D94">
      <w:pPr>
        <w:spacing w:after="0" w:line="240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447F9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Załącznik </w:t>
      </w:r>
    </w:p>
    <w:p w14:paraId="58030920" w14:textId="77777777" w:rsidR="009C4FD9" w:rsidRDefault="000E53FC" w:rsidP="00895D94">
      <w:pPr>
        <w:spacing w:after="0" w:line="240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U</w:t>
      </w:r>
      <w:r w:rsidR="00447F91" w:rsidRPr="00447F91">
        <w:rPr>
          <w:rFonts w:ascii="Times New Roman" w:eastAsia="Calibri" w:hAnsi="Times New Roman" w:cs="Times New Roman"/>
          <w:sz w:val="20"/>
          <w:szCs w:val="20"/>
        </w:rPr>
        <w:t>chwały Nr …</w:t>
      </w:r>
      <w:r w:rsidR="009C4FD9">
        <w:rPr>
          <w:rFonts w:ascii="Times New Roman" w:eastAsia="Calibri" w:hAnsi="Times New Roman" w:cs="Times New Roman"/>
          <w:sz w:val="20"/>
          <w:szCs w:val="20"/>
        </w:rPr>
        <w:t>…</w:t>
      </w:r>
      <w:r w:rsidR="00447F91" w:rsidRPr="00447F91">
        <w:rPr>
          <w:rFonts w:ascii="Times New Roman" w:eastAsia="Calibri" w:hAnsi="Times New Roman" w:cs="Times New Roman"/>
          <w:sz w:val="20"/>
          <w:szCs w:val="20"/>
        </w:rPr>
        <w:t>………</w:t>
      </w:r>
    </w:p>
    <w:p w14:paraId="0781E346" w14:textId="77777777" w:rsidR="00447F91" w:rsidRPr="00447F91" w:rsidRDefault="009C4FD9" w:rsidP="00895D94">
      <w:pPr>
        <w:spacing w:after="0" w:line="240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="00447F91" w:rsidRPr="00447F91">
        <w:rPr>
          <w:rFonts w:ascii="Times New Roman" w:eastAsia="Calibri" w:hAnsi="Times New Roman" w:cs="Times New Roman"/>
          <w:sz w:val="20"/>
          <w:szCs w:val="20"/>
        </w:rPr>
        <w:t>ady Powiatu w Ostródzie</w:t>
      </w:r>
    </w:p>
    <w:p w14:paraId="1CF8B552" w14:textId="77777777" w:rsidR="00447F91" w:rsidRPr="00447F91" w:rsidRDefault="009C4FD9" w:rsidP="00895D94">
      <w:pPr>
        <w:spacing w:after="0" w:line="240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</w:t>
      </w:r>
      <w:r w:rsidR="00447F91" w:rsidRPr="00447F91">
        <w:rPr>
          <w:rFonts w:ascii="Times New Roman" w:eastAsia="Calibri" w:hAnsi="Times New Roman" w:cs="Times New Roman"/>
          <w:sz w:val="20"/>
          <w:szCs w:val="20"/>
        </w:rPr>
        <w:t xml:space="preserve"> dnia ….</w:t>
      </w:r>
      <w:r w:rsidR="0041687B">
        <w:rPr>
          <w:rFonts w:ascii="Times New Roman" w:eastAsia="Calibri" w:hAnsi="Times New Roman" w:cs="Times New Roman"/>
          <w:sz w:val="20"/>
          <w:szCs w:val="20"/>
        </w:rPr>
        <w:t>listopada</w:t>
      </w:r>
      <w:r w:rsidR="00447F91" w:rsidRPr="00447F91">
        <w:rPr>
          <w:rFonts w:ascii="Times New Roman" w:eastAsia="Calibri" w:hAnsi="Times New Roman" w:cs="Times New Roman"/>
          <w:sz w:val="20"/>
          <w:szCs w:val="20"/>
        </w:rPr>
        <w:t xml:space="preserve"> 2021 r.</w:t>
      </w:r>
      <w:bookmarkEnd w:id="0"/>
    </w:p>
    <w:p w14:paraId="0C50C9CF" w14:textId="77777777" w:rsidR="00447F91" w:rsidRDefault="00447F91" w:rsidP="00447F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5AB476" w14:textId="77777777" w:rsidR="00447F91" w:rsidRPr="00447F91" w:rsidRDefault="00447F91" w:rsidP="00A36A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91">
        <w:rPr>
          <w:rFonts w:ascii="Times New Roman" w:eastAsia="Calibri" w:hAnsi="Times New Roman" w:cs="Times New Roman"/>
          <w:b/>
          <w:sz w:val="28"/>
          <w:szCs w:val="28"/>
        </w:rPr>
        <w:t>STATUT</w:t>
      </w:r>
    </w:p>
    <w:p w14:paraId="3CC9D76D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91">
        <w:rPr>
          <w:rFonts w:ascii="Times New Roman" w:eastAsia="Calibri" w:hAnsi="Times New Roman" w:cs="Times New Roman"/>
          <w:b/>
          <w:sz w:val="28"/>
          <w:szCs w:val="28"/>
        </w:rPr>
        <w:t>Biblioteki Multimedialnej Powiatu Ostródzkiego „Przystań z Kulturą”</w:t>
      </w:r>
    </w:p>
    <w:p w14:paraId="265A5228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0E8F09" w14:textId="77777777" w:rsidR="00683E72" w:rsidRDefault="00683E72" w:rsidP="0028348A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CF6E9B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92498D" w14:textId="77777777" w:rsidR="00447F91" w:rsidRPr="00447F91" w:rsidRDefault="00447F91" w:rsidP="0028348A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POSTANOWIENIA OGÓLNE</w:t>
      </w:r>
    </w:p>
    <w:p w14:paraId="0E1C74AD" w14:textId="77777777" w:rsidR="00447F91" w:rsidRPr="00447F91" w:rsidRDefault="00447F91" w:rsidP="0028348A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B4CB24" w14:textId="77777777" w:rsidR="00AD3B63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56E20A0E" w14:textId="77777777"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Biblioteka Multimedialna Powiatu Ostródzkiego „Przystań z Kulturą”</w:t>
      </w:r>
      <w:r w:rsidR="00AD3B63">
        <w:rPr>
          <w:rFonts w:ascii="Times New Roman" w:eastAsia="Calibri" w:hAnsi="Times New Roman" w:cs="Times New Roman"/>
          <w:sz w:val="24"/>
          <w:szCs w:val="24"/>
        </w:rPr>
        <w:t>, zwana dalej „Biblioteką”</w:t>
      </w:r>
      <w:r w:rsidR="000E53FC">
        <w:rPr>
          <w:rFonts w:ascii="Times New Roman" w:eastAsia="Calibri" w:hAnsi="Times New Roman" w:cs="Times New Roman"/>
          <w:sz w:val="24"/>
          <w:szCs w:val="24"/>
        </w:rPr>
        <w:t>,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działa na podstawie aktu o utworzeniu Powiatowej Biblioteki Publicznej </w:t>
      </w:r>
      <w:r w:rsidR="00AD3B6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w Ostródzie.</w:t>
      </w:r>
    </w:p>
    <w:p w14:paraId="38A89D2B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37A24B8B" w14:textId="77777777" w:rsidR="00447F91" w:rsidRPr="00AD3B63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B63">
        <w:rPr>
          <w:rFonts w:ascii="Times New Roman" w:eastAsia="Calibri" w:hAnsi="Times New Roman" w:cs="Times New Roman"/>
          <w:sz w:val="24"/>
          <w:szCs w:val="24"/>
        </w:rPr>
        <w:t>Siedzibą Biblioteki jest miasto Ostróda, a terenem działania powiat ostródzki.</w:t>
      </w:r>
    </w:p>
    <w:p w14:paraId="6838F3ED" w14:textId="77777777" w:rsidR="00AD3B63" w:rsidRDefault="00AD3B63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BF2C288" w14:textId="77777777" w:rsidR="00AD3B63" w:rsidRPr="00AD3B63" w:rsidRDefault="00AD3B63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B63">
        <w:rPr>
          <w:rFonts w:ascii="Times New Roman" w:eastAsia="Calibri" w:hAnsi="Times New Roman" w:cs="Times New Roman"/>
          <w:sz w:val="24"/>
          <w:szCs w:val="24"/>
        </w:rPr>
        <w:t>Organizatorem Biblioteki jest Powiat Ostródzki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1DC9C6" w14:textId="77777777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2A033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4</w:t>
      </w:r>
    </w:p>
    <w:p w14:paraId="4B589440" w14:textId="77777777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Nadzór merytoryczny nad Biblioteką sprawuje Wojewódzka Biblioteka Publiczna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w Olsztynie.</w:t>
      </w:r>
    </w:p>
    <w:p w14:paraId="203C3F48" w14:textId="77777777"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II. </w:t>
      </w:r>
    </w:p>
    <w:p w14:paraId="42547370" w14:textId="6B1722F5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CELE I ZADANIA</w:t>
      </w:r>
      <w:r w:rsidR="002702B1">
        <w:rPr>
          <w:rFonts w:ascii="Times New Roman" w:eastAsia="Calibri" w:hAnsi="Times New Roman" w:cs="Times New Roman"/>
          <w:sz w:val="24"/>
          <w:szCs w:val="24"/>
        </w:rPr>
        <w:t xml:space="preserve"> BIBLIOTEKI</w:t>
      </w:r>
    </w:p>
    <w:p w14:paraId="3CDD7810" w14:textId="77777777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753D8A1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6AA51AA" w14:textId="77777777" w:rsidR="004D218F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65622">
        <w:rPr>
          <w:rFonts w:ascii="Times New Roman" w:eastAsia="Calibri" w:hAnsi="Times New Roman" w:cs="Times New Roman"/>
          <w:sz w:val="24"/>
          <w:szCs w:val="24"/>
        </w:rPr>
        <w:t>Bibliotek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65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765622">
        <w:rPr>
          <w:rFonts w:ascii="Times New Roman" w:eastAsia="Calibri" w:hAnsi="Times New Roman" w:cs="Times New Roman"/>
          <w:sz w:val="24"/>
          <w:szCs w:val="24"/>
        </w:rPr>
        <w:t>apewnia obsługę biblioteczną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Służy </w:t>
      </w:r>
      <w:r w:rsidRPr="00447F91">
        <w:rPr>
          <w:rFonts w:ascii="Times New Roman" w:eastAsia="Calibri" w:hAnsi="Times New Roman" w:cs="Times New Roman"/>
          <w:sz w:val="24"/>
          <w:szCs w:val="24"/>
        </w:rPr>
        <w:t>rozwijani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potrzeb i zainteresowań czytelniczych i kulturalnych mieszkańców powiatu poprzez upowszechnianie, organizowanie i promowanie czytelnictwa oraz działalności artystycznej i kulturalnej.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0B8A93" w14:textId="77777777"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Celem działania Biblioteki</w:t>
      </w:r>
      <w:r w:rsidR="00447F91" w:rsidRPr="00447F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jest sprawowanie opieki merytorycznej nad bibliotekami publicznymi powiatu ostródzkiego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CFFC80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62584683"/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6</w:t>
      </w:r>
    </w:p>
    <w:bookmarkEnd w:id="1"/>
    <w:p w14:paraId="2E167ED6" w14:textId="3A94A487"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Do zadań Biblioteki</w:t>
      </w:r>
      <w:r w:rsidR="00633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>należy:</w:t>
      </w:r>
    </w:p>
    <w:p w14:paraId="348D7A2B" w14:textId="77777777" w:rsidR="002702B1" w:rsidRDefault="00633FCB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g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romadzenie, opracowanie i udostępnianie zbiorów na nośnikach elektronicznych</w:t>
      </w:r>
      <w:r w:rsidRPr="002702B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D42C463" w14:textId="77777777" w:rsidR="002702B1" w:rsidRDefault="00633FCB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g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romadzenie, opracowanie i udostępnianie literatury regionalnej na wszystkich nośnikach treści – tradycyjnych i elektronicznych</w:t>
      </w:r>
      <w:r w:rsidRPr="002702B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C182E15" w14:textId="77777777" w:rsidR="002702B1" w:rsidRDefault="00633FCB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z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apewnienie użytkownikom bezpłatnego dostępu do e-booków w serwisach udostępniających książki cyfrowe</w:t>
      </w:r>
      <w:r w:rsidRPr="002702B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9A0BDC" w14:textId="77777777" w:rsidR="002702B1" w:rsidRDefault="00633FCB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p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 xml:space="preserve">rowadzenie działalności informacyjnej oraz organizowanie obiegu </w:t>
      </w:r>
      <w:proofErr w:type="spellStart"/>
      <w:r w:rsidR="00447F91" w:rsidRPr="002702B1">
        <w:rPr>
          <w:rFonts w:ascii="Times New Roman" w:eastAsia="Calibri" w:hAnsi="Times New Roman" w:cs="Times New Roman"/>
          <w:sz w:val="24"/>
          <w:szCs w:val="24"/>
        </w:rPr>
        <w:t>wypożyczeń</w:t>
      </w:r>
      <w:proofErr w:type="spellEnd"/>
      <w:r w:rsidR="00447F91" w:rsidRPr="002702B1">
        <w:rPr>
          <w:rFonts w:ascii="Times New Roman" w:eastAsia="Calibri" w:hAnsi="Times New Roman" w:cs="Times New Roman"/>
          <w:sz w:val="24"/>
          <w:szCs w:val="24"/>
        </w:rPr>
        <w:t xml:space="preserve"> międzybibliotecznych</w:t>
      </w:r>
      <w:r w:rsidRPr="002702B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2B47BA" w14:textId="77777777" w:rsidR="002702B1" w:rsidRDefault="00633FCB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o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rganizowanie wydarzeń promujących czytelnictw</w:t>
      </w:r>
      <w:r w:rsidRPr="002702B1">
        <w:rPr>
          <w:rFonts w:ascii="Times New Roman" w:eastAsia="Calibri" w:hAnsi="Times New Roman" w:cs="Times New Roman"/>
          <w:sz w:val="24"/>
          <w:szCs w:val="24"/>
        </w:rPr>
        <w:t>o</w:t>
      </w:r>
      <w:r w:rsidR="002702B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8894FF7" w14:textId="7DDB9561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prawowanie nadzoru merytorycznego w zakresie realizacji przez biblioteki publiczne powiatu ostródzkiego zadań określonych w ustawie o bibliotekach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F585745" w14:textId="4ACB8FB9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u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dzielanie bibliotekom pomocy instrukcyjno-metodycznej i szkoleniowej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FE888D7" w14:textId="304F5FB1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spółdziałanie z bibliotekami innych sieci, instytucjami, organizacjami, związkami twórczymi i twórcami indywidualnymi w zakresie rozwijania czytelnictwa oraz zaspokajania potrzeb oświatowych i kulturalnych społeczności powiatu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B0C3027" w14:textId="352C5AC2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spółdziałanie z Wojewódzką Biblioteką Publiczną w Olsztynie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93E792E" w14:textId="5308847B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rganizowanie wydarzeń kulturalnych</w:t>
      </w:r>
      <w:r w:rsidR="0041687B" w:rsidRPr="002702B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 xml:space="preserve"> artystycznych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1539407" w14:textId="136865C4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spieranie, organizowanie oraz promocja amatorskiego ruchu artystycznego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A928DC2" w14:textId="617BA934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rofilaktyczne oddziaływanie na dzieci, młodzież szkolną i dorosłych poprzez zachęcanie do udziału w wydarzeniach kulturalnych stanowiących alternatywę dla innych sposobów spędzania wolnego czasu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2E1ADD8" w14:textId="6F2AB91C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ealizowanie działań skierowanych do specjalnych grup użytkowników – seniorów i osób niepełnosprawnych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6D2A23D" w14:textId="5867F9BA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odejmowanie działań na rzecz ekologii i ochrony środowiska, szerzenie oświaty ekologicznej i zdrowotnej, wspieranie inicjatyw proekologicznych.</w:t>
      </w:r>
    </w:p>
    <w:p w14:paraId="6B0D40B9" w14:textId="78B85999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 xml:space="preserve">ultywowanie historii, tradycji i kultury ze szczególnym uwzględnieniem folkloru </w:t>
      </w:r>
      <w:r w:rsidR="008A5CC7" w:rsidRPr="002702B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i tradycji w wymiarze regionalnym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F4271C1" w14:textId="12FBEBAC" w:rsid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spieranie i organizowanie wolontariatu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B3427D8" w14:textId="699CADD1" w:rsidR="00447F91" w:rsidRPr="002702B1" w:rsidRDefault="002702B1" w:rsidP="002834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447F91" w:rsidRPr="002702B1">
        <w:rPr>
          <w:rFonts w:ascii="Times New Roman" w:eastAsia="Calibri" w:hAnsi="Times New Roman" w:cs="Times New Roman"/>
          <w:sz w:val="24"/>
          <w:szCs w:val="24"/>
        </w:rPr>
        <w:t>rowadzenie działalności promocyjnej, wystawienniczej i wydawniczej.</w:t>
      </w:r>
    </w:p>
    <w:p w14:paraId="1AE98747" w14:textId="77777777" w:rsidR="008A5CC7" w:rsidRDefault="008A5CC7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76160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C5F444B" w14:textId="3FE990B2"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Biblioteka może podejmować inne działania </w:t>
      </w:r>
      <w:r w:rsidR="009A7D74">
        <w:rPr>
          <w:rFonts w:ascii="Times New Roman" w:eastAsia="Calibri" w:hAnsi="Times New Roman" w:cs="Times New Roman"/>
          <w:sz w:val="24"/>
          <w:szCs w:val="24"/>
        </w:rPr>
        <w:t>zaspakajające potrzeby czytelnicze</w:t>
      </w:r>
      <w:r w:rsidR="00270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D74">
        <w:rPr>
          <w:rFonts w:ascii="Times New Roman" w:eastAsia="Calibri" w:hAnsi="Times New Roman" w:cs="Times New Roman"/>
          <w:sz w:val="24"/>
          <w:szCs w:val="24"/>
        </w:rPr>
        <w:t>i kulturalne mieszkańców</w:t>
      </w:r>
      <w:r w:rsidR="00270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7B">
        <w:rPr>
          <w:rFonts w:ascii="Times New Roman" w:eastAsia="Calibri" w:hAnsi="Times New Roman" w:cs="Times New Roman"/>
          <w:sz w:val="24"/>
          <w:szCs w:val="24"/>
        </w:rPr>
        <w:t>w ramach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realizacji krajowej polityki bibliotecznej.</w:t>
      </w:r>
    </w:p>
    <w:p w14:paraId="5DCBAF5C" w14:textId="77777777" w:rsidR="00422BA8" w:rsidRDefault="00422BA8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134C83" w14:textId="77777777"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 </w:t>
      </w:r>
      <w:r w:rsidR="00447F91"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III. </w:t>
      </w:r>
    </w:p>
    <w:p w14:paraId="016B339B" w14:textId="1DAB9363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>ORGANY BIBLIOTEKI</w:t>
      </w:r>
      <w:r w:rsidR="002702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r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>ORGANIZACJ</w:t>
      </w:r>
      <w:r w:rsidR="002702B1">
        <w:rPr>
          <w:rFonts w:ascii="Times New Roman" w:eastAsia="Calibri" w:hAnsi="Times New Roman" w:cs="Times New Roman"/>
          <w:color w:val="000000"/>
          <w:sz w:val="24"/>
          <w:szCs w:val="24"/>
        </w:rPr>
        <w:t>A BIBLIOTEKI</w:t>
      </w:r>
    </w:p>
    <w:p w14:paraId="08A77803" w14:textId="77777777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BB3AF22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p w14:paraId="68B82F48" w14:textId="77777777" w:rsidR="009B1368" w:rsidRDefault="00447F91" w:rsidP="0028348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68">
        <w:rPr>
          <w:rFonts w:ascii="Times New Roman" w:eastAsia="Calibri" w:hAnsi="Times New Roman" w:cs="Times New Roman"/>
          <w:sz w:val="24"/>
          <w:szCs w:val="24"/>
        </w:rPr>
        <w:t>Biblioteką kieruje i reprezentuje ją na zewnątrz Dyrektor.</w:t>
      </w:r>
    </w:p>
    <w:p w14:paraId="30CFADFA" w14:textId="77777777" w:rsidR="009B1368" w:rsidRDefault="00447F91" w:rsidP="0028348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68">
        <w:rPr>
          <w:rFonts w:ascii="Times New Roman" w:eastAsia="Calibri" w:hAnsi="Times New Roman" w:cs="Times New Roman"/>
          <w:sz w:val="24"/>
          <w:szCs w:val="24"/>
        </w:rPr>
        <w:t>Dyrektora powołuje i odwołuje Zarząd Powiatu</w:t>
      </w:r>
      <w:r w:rsidR="002702B1" w:rsidRPr="009B1368">
        <w:rPr>
          <w:rFonts w:ascii="Times New Roman" w:eastAsia="Calibri" w:hAnsi="Times New Roman" w:cs="Times New Roman"/>
          <w:sz w:val="24"/>
          <w:szCs w:val="24"/>
        </w:rPr>
        <w:t xml:space="preserve"> w Ostródzie</w:t>
      </w:r>
      <w:r w:rsidRPr="009B1368">
        <w:rPr>
          <w:rFonts w:ascii="Times New Roman" w:eastAsia="Calibri" w:hAnsi="Times New Roman" w:cs="Times New Roman"/>
          <w:sz w:val="24"/>
          <w:szCs w:val="24"/>
        </w:rPr>
        <w:t>, zgodnie z obowiązującymi przepisami</w:t>
      </w:r>
      <w:r w:rsidR="009B13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E430EB" w14:textId="42D2FBB0" w:rsidR="00447F91" w:rsidRDefault="00447F91" w:rsidP="0028348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68">
        <w:rPr>
          <w:rFonts w:ascii="Times New Roman" w:eastAsia="Calibri" w:hAnsi="Times New Roman" w:cs="Times New Roman"/>
          <w:sz w:val="24"/>
          <w:szCs w:val="24"/>
        </w:rPr>
        <w:t>Decyzje dotyczące funkcjonowania Biblioteki Dyrektor podejmuje samodzielnie i ponosi za nie odpowiedzialność.</w:t>
      </w:r>
    </w:p>
    <w:p w14:paraId="330E6CF9" w14:textId="77777777" w:rsidR="009B1368" w:rsidRPr="009B1368" w:rsidRDefault="009B1368" w:rsidP="009B1368">
      <w:pPr>
        <w:pStyle w:val="Akapitzlist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357320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488E5E9A" w14:textId="610382F0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Dyrektor i pracownicy </w:t>
      </w:r>
      <w:r w:rsidR="002702B1">
        <w:rPr>
          <w:rFonts w:ascii="Times New Roman" w:eastAsia="Calibri" w:hAnsi="Times New Roman" w:cs="Times New Roman"/>
          <w:sz w:val="24"/>
          <w:szCs w:val="24"/>
        </w:rPr>
        <w:t>B</w:t>
      </w:r>
      <w:r w:rsidRPr="00447F91">
        <w:rPr>
          <w:rFonts w:ascii="Times New Roman" w:eastAsia="Calibri" w:hAnsi="Times New Roman" w:cs="Times New Roman"/>
          <w:sz w:val="24"/>
          <w:szCs w:val="24"/>
        </w:rPr>
        <w:t>iblioteki powinni posiadać odpowiednie do zajmowanych stanowisk kwalifikacje.</w:t>
      </w:r>
    </w:p>
    <w:p w14:paraId="18D01AD5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02A20B8A" w14:textId="77777777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Organizację wewnętrzną Biblioteki określa regulamin organizacyjny nadany przez Dyrektora.</w:t>
      </w:r>
    </w:p>
    <w:p w14:paraId="1DA15C6A" w14:textId="5EC3221A" w:rsidR="0028348A" w:rsidRDefault="0028348A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003561" w14:textId="460CC6B2" w:rsidR="002702B1" w:rsidRDefault="002702B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2F6943" w14:textId="7CE61DEE" w:rsidR="002702B1" w:rsidRDefault="002702B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173790" w14:textId="77777777" w:rsidR="002702B1" w:rsidRDefault="002702B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631996" w14:textId="77777777"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IV. </w:t>
      </w:r>
    </w:p>
    <w:p w14:paraId="3ED9807C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GOSPODARKA FINANSOWA BIBLIOTEKI</w:t>
      </w:r>
    </w:p>
    <w:p w14:paraId="3922EB97" w14:textId="77777777" w:rsidR="001A0695" w:rsidRDefault="001A0695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B4D1D5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95566A9" w14:textId="77777777" w:rsidR="002702B1" w:rsidRDefault="00447F91" w:rsidP="00283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Biblioteka zorganizowana jest w formie instytucji kultury.</w:t>
      </w:r>
    </w:p>
    <w:p w14:paraId="4F4676AC" w14:textId="77777777" w:rsidR="002702B1" w:rsidRDefault="00447F91" w:rsidP="00283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Biblioteka gospodaruje samodzielnie przydzieloną i nabytą częścią mienia oraz prowadzi samodzielną gospodarkę w ramach posiadanych środków, kierując się zasadami efektywności ich wykorzystania.</w:t>
      </w:r>
    </w:p>
    <w:p w14:paraId="4631A6C9" w14:textId="47F2F8FA" w:rsidR="00447F91" w:rsidRPr="002702B1" w:rsidRDefault="00447F91" w:rsidP="00283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 xml:space="preserve">Podstawą gospodarki finansowej Biblioteki jest plan finansowy ustalony przez Dyrektora, </w:t>
      </w:r>
      <w:r w:rsidR="008A5CC7" w:rsidRPr="002702B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702B1">
        <w:rPr>
          <w:rFonts w:ascii="Times New Roman" w:eastAsia="Calibri" w:hAnsi="Times New Roman" w:cs="Times New Roman"/>
          <w:sz w:val="24"/>
          <w:szCs w:val="24"/>
        </w:rPr>
        <w:t>z zachowaniem wysokości dotacji Organizatora, zgodnie z przepisami ustawy o finansach publicznych.</w:t>
      </w:r>
    </w:p>
    <w:p w14:paraId="79D85145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2C0CE75" w14:textId="77777777" w:rsidR="002702B1" w:rsidRDefault="00447F91" w:rsidP="0028348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 xml:space="preserve">Biblioteka pokrywa koszty bieżącej działalności i zobowiązania z uzyskiwanych przychodów. </w:t>
      </w:r>
    </w:p>
    <w:p w14:paraId="37541A7C" w14:textId="79BD2CF3" w:rsidR="00447F91" w:rsidRDefault="00447F91" w:rsidP="0028348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Przychodami biblioteki są dotacje Organizatora, dotacje celowe z budżetu państwa, darowizny, przychody z innych źródeł.</w:t>
      </w:r>
    </w:p>
    <w:p w14:paraId="69726D4C" w14:textId="77777777" w:rsidR="002702B1" w:rsidRPr="002702B1" w:rsidRDefault="002702B1" w:rsidP="002702B1">
      <w:pPr>
        <w:pStyle w:val="Akapitzlist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88EA07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1EBA170" w14:textId="756E6731" w:rsidR="002702B1" w:rsidRDefault="00447F91" w:rsidP="00283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Usługi Biblioteki są powszechnie dostępne i bezpłatne z zastrzeżeniem ust. 2</w:t>
      </w:r>
      <w:r w:rsidR="00977C16">
        <w:rPr>
          <w:rFonts w:ascii="Times New Roman" w:eastAsia="Calibri" w:hAnsi="Times New Roman" w:cs="Times New Roman"/>
          <w:sz w:val="24"/>
          <w:szCs w:val="24"/>
        </w:rPr>
        <w:t xml:space="preserve"> i 3.</w:t>
      </w:r>
      <w:r w:rsidRPr="002702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B9F010" w14:textId="77777777" w:rsidR="002702B1" w:rsidRDefault="00447F91" w:rsidP="00283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>Biblioteka może w granicach obowiązujących przepisów pobierać opłaty za swoje usługi i wydawnictwa.</w:t>
      </w:r>
    </w:p>
    <w:p w14:paraId="4A0230C5" w14:textId="507EC252" w:rsidR="00447F91" w:rsidRDefault="00447F91" w:rsidP="00283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2B1">
        <w:rPr>
          <w:rFonts w:ascii="Times New Roman" w:eastAsia="Calibri" w:hAnsi="Times New Roman" w:cs="Times New Roman"/>
          <w:sz w:val="24"/>
          <w:szCs w:val="24"/>
        </w:rPr>
        <w:t xml:space="preserve">Opłaty mogą być pobierane: </w:t>
      </w:r>
    </w:p>
    <w:p w14:paraId="244FCA47" w14:textId="77777777" w:rsidR="00977C16" w:rsidRDefault="009B1368" w:rsidP="00977C1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C16">
        <w:rPr>
          <w:rFonts w:ascii="Times New Roman" w:eastAsia="Calibri" w:hAnsi="Times New Roman" w:cs="Times New Roman"/>
          <w:sz w:val="24"/>
          <w:szCs w:val="24"/>
        </w:rPr>
        <w:t>za usługi informacyjne, bibliograficzne, reprograficzne oraz wypożyczenia międzybiblioteczne,</w:t>
      </w:r>
    </w:p>
    <w:p w14:paraId="637D02C4" w14:textId="77777777" w:rsidR="00977C16" w:rsidRDefault="009B1368" w:rsidP="00977C1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C16">
        <w:rPr>
          <w:rFonts w:ascii="Times New Roman" w:eastAsia="Calibri" w:hAnsi="Times New Roman" w:cs="Times New Roman"/>
          <w:sz w:val="24"/>
          <w:szCs w:val="24"/>
        </w:rPr>
        <w:t>w formie kaucji za wypożyczone materiały biblioteczne,</w:t>
      </w:r>
    </w:p>
    <w:p w14:paraId="29F1971C" w14:textId="4DDFF570" w:rsidR="009B1368" w:rsidRPr="00977C16" w:rsidRDefault="009B1368" w:rsidP="00977C1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C16">
        <w:rPr>
          <w:rFonts w:ascii="Times New Roman" w:eastAsia="Calibri" w:hAnsi="Times New Roman" w:cs="Times New Roman"/>
          <w:sz w:val="24"/>
          <w:szCs w:val="24"/>
        </w:rPr>
        <w:t>za uszkodzenie, zniszczenie lub niezwrócenie w terminie wypożyczonych materiałów bibliotecznych</w:t>
      </w:r>
      <w:r w:rsidR="00977C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8915A6" w14:textId="433F8227" w:rsidR="00447F91" w:rsidRPr="00447F91" w:rsidRDefault="009B1368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Wysokość opłat, o których mowa w ust. 2</w:t>
      </w:r>
      <w:r w:rsidR="00977C16">
        <w:rPr>
          <w:rFonts w:ascii="Times New Roman" w:eastAsia="Calibri" w:hAnsi="Times New Roman" w:cs="Times New Roman"/>
          <w:sz w:val="24"/>
          <w:szCs w:val="24"/>
        </w:rPr>
        <w:t xml:space="preserve"> i 3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 nie może przekraczać kosztów wykonania usługi.</w:t>
      </w:r>
    </w:p>
    <w:p w14:paraId="3A103E86" w14:textId="30BC4B83"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3. Zasady i warunki korzystania z zasobów bibliotecznych, mienia Biblioteki oraz wysokość opłat, o których mowa w §</w:t>
      </w:r>
      <w:r w:rsidR="009B1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>1</w:t>
      </w:r>
      <w:r w:rsidR="00CA5770">
        <w:rPr>
          <w:rFonts w:ascii="Times New Roman" w:eastAsia="Calibri" w:hAnsi="Times New Roman" w:cs="Times New Roman"/>
          <w:sz w:val="24"/>
          <w:szCs w:val="24"/>
        </w:rPr>
        <w:t>3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ust. 2</w:t>
      </w:r>
      <w:r w:rsidR="00977C16">
        <w:rPr>
          <w:rFonts w:ascii="Times New Roman" w:eastAsia="Calibri" w:hAnsi="Times New Roman" w:cs="Times New Roman"/>
          <w:sz w:val="24"/>
          <w:szCs w:val="24"/>
        </w:rPr>
        <w:t xml:space="preserve"> i 3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określa regulamin i cennik nadany przez jej Dyrektora.</w:t>
      </w:r>
    </w:p>
    <w:p w14:paraId="1C3B7485" w14:textId="77777777"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F1E3FD" w14:textId="77777777"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C43A4C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POSTANOWIENIA KOŃCOWE</w:t>
      </w:r>
    </w:p>
    <w:p w14:paraId="1BFD6A33" w14:textId="77777777" w:rsidR="001A0695" w:rsidRDefault="001A0695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DFF247" w14:textId="77777777"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215E8023" w14:textId="77777777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Zmiany w niniejszym statucie mogą być dokonywane w trybie określonym dla jego nadania.</w:t>
      </w:r>
    </w:p>
    <w:p w14:paraId="4166793C" w14:textId="77777777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345C752" w14:textId="77777777"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447F91" w:rsidRPr="0044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744"/>
    <w:multiLevelType w:val="hybridMultilevel"/>
    <w:tmpl w:val="E2C8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6A9C"/>
    <w:multiLevelType w:val="hybridMultilevel"/>
    <w:tmpl w:val="E6DAF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7E2B"/>
    <w:multiLevelType w:val="hybridMultilevel"/>
    <w:tmpl w:val="16A8A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D18"/>
    <w:multiLevelType w:val="hybridMultilevel"/>
    <w:tmpl w:val="B33C7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6994"/>
    <w:multiLevelType w:val="hybridMultilevel"/>
    <w:tmpl w:val="54EA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2213"/>
    <w:multiLevelType w:val="hybridMultilevel"/>
    <w:tmpl w:val="CDC48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A1252"/>
    <w:multiLevelType w:val="hybridMultilevel"/>
    <w:tmpl w:val="90DCC2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D3420"/>
    <w:multiLevelType w:val="hybridMultilevel"/>
    <w:tmpl w:val="F59AD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4E3A"/>
    <w:multiLevelType w:val="hybridMultilevel"/>
    <w:tmpl w:val="A0321AC4"/>
    <w:lvl w:ilvl="0" w:tplc="251C1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17638"/>
    <w:multiLevelType w:val="hybridMultilevel"/>
    <w:tmpl w:val="D81439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977C22"/>
    <w:multiLevelType w:val="hybridMultilevel"/>
    <w:tmpl w:val="F536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1D4E"/>
    <w:multiLevelType w:val="hybridMultilevel"/>
    <w:tmpl w:val="F80C97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2C381D"/>
    <w:multiLevelType w:val="hybridMultilevel"/>
    <w:tmpl w:val="9000C334"/>
    <w:lvl w:ilvl="0" w:tplc="251C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C2020"/>
    <w:multiLevelType w:val="hybridMultilevel"/>
    <w:tmpl w:val="3DC0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616B9"/>
    <w:multiLevelType w:val="hybridMultilevel"/>
    <w:tmpl w:val="C71E4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C23E5"/>
    <w:multiLevelType w:val="hybridMultilevel"/>
    <w:tmpl w:val="76B0C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208D"/>
    <w:multiLevelType w:val="hybridMultilevel"/>
    <w:tmpl w:val="74787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06DFF"/>
    <w:multiLevelType w:val="hybridMultilevel"/>
    <w:tmpl w:val="3AAE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17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4F"/>
    <w:rsid w:val="0007449D"/>
    <w:rsid w:val="00077F0E"/>
    <w:rsid w:val="000E53FC"/>
    <w:rsid w:val="00132827"/>
    <w:rsid w:val="00182C78"/>
    <w:rsid w:val="001A0695"/>
    <w:rsid w:val="001D3162"/>
    <w:rsid w:val="001D64D9"/>
    <w:rsid w:val="001D751D"/>
    <w:rsid w:val="001E250A"/>
    <w:rsid w:val="0021391B"/>
    <w:rsid w:val="002541BD"/>
    <w:rsid w:val="0026134A"/>
    <w:rsid w:val="002702B1"/>
    <w:rsid w:val="00277218"/>
    <w:rsid w:val="0028348A"/>
    <w:rsid w:val="00295072"/>
    <w:rsid w:val="002C380A"/>
    <w:rsid w:val="002D7344"/>
    <w:rsid w:val="00317F26"/>
    <w:rsid w:val="003A4623"/>
    <w:rsid w:val="003B0275"/>
    <w:rsid w:val="003B5606"/>
    <w:rsid w:val="003B5C6E"/>
    <w:rsid w:val="003E7576"/>
    <w:rsid w:val="0041687B"/>
    <w:rsid w:val="00420852"/>
    <w:rsid w:val="00422BA8"/>
    <w:rsid w:val="004439A9"/>
    <w:rsid w:val="00447F91"/>
    <w:rsid w:val="0046702A"/>
    <w:rsid w:val="00492C6C"/>
    <w:rsid w:val="004D218F"/>
    <w:rsid w:val="00503D1D"/>
    <w:rsid w:val="005157C8"/>
    <w:rsid w:val="005575DC"/>
    <w:rsid w:val="005800F5"/>
    <w:rsid w:val="005B45EF"/>
    <w:rsid w:val="005F034F"/>
    <w:rsid w:val="00633FCB"/>
    <w:rsid w:val="00683E72"/>
    <w:rsid w:val="006C5A7B"/>
    <w:rsid w:val="00700B98"/>
    <w:rsid w:val="00765622"/>
    <w:rsid w:val="007711D5"/>
    <w:rsid w:val="0078532B"/>
    <w:rsid w:val="007A6EC9"/>
    <w:rsid w:val="00836733"/>
    <w:rsid w:val="00895D94"/>
    <w:rsid w:val="008A5CC7"/>
    <w:rsid w:val="008F23DE"/>
    <w:rsid w:val="008F74C0"/>
    <w:rsid w:val="00906041"/>
    <w:rsid w:val="00906C75"/>
    <w:rsid w:val="0092107F"/>
    <w:rsid w:val="009373FE"/>
    <w:rsid w:val="009760DD"/>
    <w:rsid w:val="00977C16"/>
    <w:rsid w:val="009A0A88"/>
    <w:rsid w:val="009A7D74"/>
    <w:rsid w:val="009B1368"/>
    <w:rsid w:val="009C1627"/>
    <w:rsid w:val="009C4FD9"/>
    <w:rsid w:val="009E2061"/>
    <w:rsid w:val="00A11B84"/>
    <w:rsid w:val="00A36A60"/>
    <w:rsid w:val="00A657FA"/>
    <w:rsid w:val="00AB77C9"/>
    <w:rsid w:val="00AB7818"/>
    <w:rsid w:val="00AD3B63"/>
    <w:rsid w:val="00B14468"/>
    <w:rsid w:val="00B15E12"/>
    <w:rsid w:val="00BB2B1C"/>
    <w:rsid w:val="00C10EB4"/>
    <w:rsid w:val="00C16D04"/>
    <w:rsid w:val="00CA5770"/>
    <w:rsid w:val="00CB3BD6"/>
    <w:rsid w:val="00CE637A"/>
    <w:rsid w:val="00CF4DEC"/>
    <w:rsid w:val="00CF6E9B"/>
    <w:rsid w:val="00D320EB"/>
    <w:rsid w:val="00DF2ED7"/>
    <w:rsid w:val="00E22532"/>
    <w:rsid w:val="00E247E6"/>
    <w:rsid w:val="00E331D7"/>
    <w:rsid w:val="00E86E8A"/>
    <w:rsid w:val="00E94423"/>
    <w:rsid w:val="00F049A7"/>
    <w:rsid w:val="00F93F8C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319E"/>
  <w15:docId w15:val="{4895C512-65D2-411A-B152-2638B2A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2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2398-2F97-4472-B655-96AE374E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Dębska</dc:creator>
  <cp:lastModifiedBy>Barbara Węglarz</cp:lastModifiedBy>
  <cp:revision>10</cp:revision>
  <cp:lastPrinted>2021-11-22T11:06:00Z</cp:lastPrinted>
  <dcterms:created xsi:type="dcterms:W3CDTF">2021-11-19T09:44:00Z</dcterms:created>
  <dcterms:modified xsi:type="dcterms:W3CDTF">2021-11-22T11:37:00Z</dcterms:modified>
</cp:coreProperties>
</file>