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28FF" w14:textId="40D8F21A" w:rsidR="00296EB3" w:rsidRPr="00296EB3" w:rsidRDefault="00296EB3" w:rsidP="00296EB3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IDFont+F1" w:hAnsi="Verdana" w:cstheme="majorHAnsi"/>
          <w:b/>
          <w:bCs/>
          <w:color w:val="000000"/>
          <w:kern w:val="0"/>
        </w:rPr>
      </w:pPr>
      <w:r w:rsidRPr="00296EB3">
        <w:rPr>
          <w:rFonts w:ascii="Verdana" w:eastAsia="CIDFont+F1" w:hAnsi="Verdana" w:cstheme="majorHAnsi"/>
          <w:b/>
          <w:bCs/>
          <w:color w:val="000000"/>
          <w:kern w:val="0"/>
        </w:rPr>
        <w:t>OPIS PRZEDMIOTU ZAMÓWIENIA</w:t>
      </w:r>
    </w:p>
    <w:p w14:paraId="6DA12572" w14:textId="77777777" w:rsidR="00296EB3" w:rsidRDefault="00296EB3" w:rsidP="00296EB3">
      <w:pPr>
        <w:autoSpaceDE w:val="0"/>
        <w:autoSpaceDN w:val="0"/>
        <w:adjustRightInd w:val="0"/>
        <w:spacing w:after="0" w:line="240" w:lineRule="auto"/>
        <w:rPr>
          <w:rFonts w:ascii="Verdana" w:eastAsia="CIDFont+F1" w:hAnsi="Verdana" w:cstheme="majorHAnsi"/>
          <w:i/>
          <w:iCs/>
          <w:color w:val="000000"/>
          <w:kern w:val="0"/>
        </w:rPr>
      </w:pPr>
    </w:p>
    <w:p w14:paraId="34C0C228" w14:textId="32F49FBF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rPr>
          <w:rFonts w:ascii="Verdana" w:eastAsia="CIDFont+F1" w:hAnsi="Verdana" w:cstheme="majorHAnsi"/>
          <w:i/>
          <w:iCs/>
          <w:color w:val="000000"/>
          <w:kern w:val="0"/>
        </w:rPr>
      </w:pPr>
      <w:r w:rsidRPr="00D75E9F">
        <w:rPr>
          <w:rFonts w:ascii="Verdana" w:eastAsia="CIDFont+F1" w:hAnsi="Verdana" w:cstheme="majorHAnsi"/>
          <w:i/>
          <w:iCs/>
          <w:color w:val="000000"/>
          <w:kern w:val="0"/>
        </w:rPr>
        <w:t>Ogrodzenie boiska</w:t>
      </w:r>
    </w:p>
    <w:p w14:paraId="61E550DF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Dostawa i montaż ogrodzenia boiska sportowego o wysokości h=4 m, w tym:</w:t>
      </w:r>
    </w:p>
    <w:p w14:paraId="355C5AC5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- słupy stalowe kwadratowe o wymiarach 80 x 80 mm lub 80 x 60 mm i wysokości 5 m,</w:t>
      </w:r>
    </w:p>
    <w:p w14:paraId="331316A7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- panele na pełną wysokość, ocynkowane, malowane proszkowo, oczko 50 x 200 mm, grubość drutu 5 mm,</w:t>
      </w:r>
    </w:p>
    <w:p w14:paraId="7E58CB66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 xml:space="preserve">- </w:t>
      </w:r>
      <w:proofErr w:type="spellStart"/>
      <w:r w:rsidRPr="00D75E9F">
        <w:rPr>
          <w:rFonts w:ascii="Verdana" w:eastAsia="CIDFont+F3" w:hAnsi="Verdana" w:cstheme="majorHAnsi"/>
          <w:color w:val="000000"/>
          <w:kern w:val="0"/>
        </w:rPr>
        <w:t>stężnie</w:t>
      </w:r>
      <w:proofErr w:type="spellEnd"/>
      <w:r w:rsidRPr="00D75E9F">
        <w:rPr>
          <w:rFonts w:ascii="Verdana" w:eastAsia="CIDFont+F3" w:hAnsi="Verdana" w:cstheme="majorHAnsi"/>
          <w:color w:val="000000"/>
          <w:kern w:val="0"/>
        </w:rPr>
        <w:t xml:space="preserve"> 80 x 80 mm lub 80 x 60 mm,</w:t>
      </w:r>
    </w:p>
    <w:p w14:paraId="2F7FF3E1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- elementy mocujące siatkę i linki do słupków ocynkowane,</w:t>
      </w:r>
    </w:p>
    <w:p w14:paraId="5ABBC0E6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- linki naciągowe stalowe,</w:t>
      </w:r>
    </w:p>
    <w:p w14:paraId="6FE4204D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- całość elementów stalowych malowana proszkowo w kolorze zielonym RAL 6005 lub zbliżonym lub inny uzgodniony z Inwestorem na etapie wykonawstwa robót.</w:t>
      </w:r>
    </w:p>
    <w:p w14:paraId="1DB827A1" w14:textId="77777777" w:rsidR="00296EB3" w:rsidRPr="00D75E9F" w:rsidRDefault="00296EB3" w:rsidP="00296EB3">
      <w:pPr>
        <w:spacing w:after="0" w:line="360" w:lineRule="auto"/>
        <w:ind w:right="14"/>
        <w:jc w:val="both"/>
        <w:rPr>
          <w:rFonts w:ascii="Verdana" w:hAnsi="Verdana" w:cstheme="majorHAnsi"/>
        </w:rPr>
      </w:pPr>
      <w:r w:rsidRPr="00D75E9F">
        <w:rPr>
          <w:rFonts w:ascii="Verdana" w:hAnsi="Verdana" w:cstheme="majorHAnsi"/>
        </w:rPr>
        <w:t>Fundamenty pod słupki ogrodzenia, furtkę i bramę żelbetowe, na głębokości min 1,0m, zgodnie z zaleceniem producenta/dostawcy.</w:t>
      </w:r>
    </w:p>
    <w:sectPr w:rsidR="00296EB3" w:rsidRPr="00D75E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8A48E" w14:textId="77777777" w:rsidR="001756CA" w:rsidRDefault="001756CA" w:rsidP="00296EB3">
      <w:pPr>
        <w:spacing w:after="0" w:line="240" w:lineRule="auto"/>
      </w:pPr>
      <w:r>
        <w:separator/>
      </w:r>
    </w:p>
  </w:endnote>
  <w:endnote w:type="continuationSeparator" w:id="0">
    <w:p w14:paraId="7C87B8AD" w14:textId="77777777" w:rsidR="001756CA" w:rsidRDefault="001756CA" w:rsidP="0029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3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7CF1C" w14:textId="77777777" w:rsidR="001756CA" w:rsidRDefault="001756CA" w:rsidP="00296EB3">
      <w:pPr>
        <w:spacing w:after="0" w:line="240" w:lineRule="auto"/>
      </w:pPr>
      <w:r>
        <w:separator/>
      </w:r>
    </w:p>
  </w:footnote>
  <w:footnote w:type="continuationSeparator" w:id="0">
    <w:p w14:paraId="38A199CC" w14:textId="77777777" w:rsidR="001756CA" w:rsidRDefault="001756CA" w:rsidP="0029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A4E9B" w14:textId="258279DB" w:rsidR="00296EB3" w:rsidRDefault="00296EB3" w:rsidP="00296EB3">
    <w:pPr>
      <w:pStyle w:val="Nagwek"/>
      <w:jc w:val="center"/>
    </w:pPr>
    <w:r>
      <w:rPr>
        <w:noProof/>
      </w:rPr>
      <w:drawing>
        <wp:inline distT="0" distB="0" distL="0" distR="0" wp14:anchorId="19898CB2" wp14:editId="4CE73CBD">
          <wp:extent cx="1123950" cy="1248703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918" cy="1266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B3"/>
    <w:rsid w:val="001756CA"/>
    <w:rsid w:val="00296EB3"/>
    <w:rsid w:val="002F3F1B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8E1D"/>
  <w15:chartTrackingRefBased/>
  <w15:docId w15:val="{A7B45BE1-4CFE-4805-822F-024ED085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EB3"/>
  </w:style>
  <w:style w:type="paragraph" w:styleId="Stopka">
    <w:name w:val="footer"/>
    <w:basedOn w:val="Normalny"/>
    <w:link w:val="StopkaZnak"/>
    <w:uiPriority w:val="99"/>
    <w:unhideWhenUsed/>
    <w:rsid w:val="0029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Jobska</dc:creator>
  <cp:keywords/>
  <dc:description/>
  <cp:lastModifiedBy>Magdalena Jobska</cp:lastModifiedBy>
  <cp:revision>1</cp:revision>
  <dcterms:created xsi:type="dcterms:W3CDTF">2024-09-04T05:33:00Z</dcterms:created>
  <dcterms:modified xsi:type="dcterms:W3CDTF">2024-09-04T05:38:00Z</dcterms:modified>
</cp:coreProperties>
</file>