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D777A" w14:textId="77777777" w:rsidR="00326AD7" w:rsidRDefault="00326AD7">
      <w:pPr>
        <w:pStyle w:val="Nagwek1"/>
        <w:ind w:left="999" w:right="2"/>
      </w:pPr>
    </w:p>
    <w:p w14:paraId="3BB3A6D0" w14:textId="77777777" w:rsidR="00326AD7" w:rsidRDefault="00326AD7">
      <w:pPr>
        <w:pStyle w:val="Nagwek1"/>
        <w:ind w:left="999" w:right="2"/>
      </w:pPr>
    </w:p>
    <w:p w14:paraId="7FE8A82E" w14:textId="046730AA" w:rsidR="009F449A" w:rsidRDefault="00DF70C9">
      <w:pPr>
        <w:pStyle w:val="Nagwek1"/>
        <w:ind w:left="999" w:right="2"/>
      </w:pPr>
      <w:r>
        <w:t xml:space="preserve">UCHWAŁA NR ………………… </w:t>
      </w:r>
    </w:p>
    <w:p w14:paraId="1B88F622" w14:textId="61A1885A" w:rsidR="009F449A" w:rsidRPr="00AA187B" w:rsidRDefault="00DF70C9" w:rsidP="00DF70C9">
      <w:pPr>
        <w:spacing w:after="0" w:line="305" w:lineRule="auto"/>
        <w:ind w:left="4068" w:right="5" w:hanging="41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RADY POWIATU OSTRÓDZIE </w:t>
      </w:r>
      <w:r>
        <w:rPr>
          <w:rFonts w:ascii="Arial" w:eastAsia="Arial" w:hAnsi="Arial" w:cs="Arial"/>
          <w:b/>
          <w:sz w:val="24"/>
        </w:rPr>
        <w:br/>
      </w:r>
      <w:r w:rsidR="00997A14">
        <w:rPr>
          <w:rFonts w:ascii="Arial" w:eastAsia="Arial" w:hAnsi="Arial" w:cs="Arial"/>
          <w:b/>
          <w:sz w:val="24"/>
        </w:rPr>
        <w:t xml:space="preserve">z dnia </w:t>
      </w:r>
      <w:r w:rsidR="00E515D5">
        <w:rPr>
          <w:rFonts w:ascii="Arial" w:eastAsia="Arial" w:hAnsi="Arial" w:cs="Arial"/>
          <w:b/>
          <w:sz w:val="24"/>
        </w:rPr>
        <w:t>……………….</w:t>
      </w:r>
      <w:r w:rsidR="00997A14">
        <w:rPr>
          <w:rFonts w:ascii="Arial" w:eastAsia="Arial" w:hAnsi="Arial" w:cs="Arial"/>
          <w:b/>
          <w:sz w:val="24"/>
        </w:rPr>
        <w:t xml:space="preserve"> 202</w:t>
      </w:r>
      <w:r w:rsidR="004417EB">
        <w:rPr>
          <w:rFonts w:ascii="Arial" w:eastAsia="Arial" w:hAnsi="Arial" w:cs="Arial"/>
          <w:b/>
          <w:sz w:val="24"/>
        </w:rPr>
        <w:t>3</w:t>
      </w:r>
      <w:r w:rsidR="00997A14">
        <w:rPr>
          <w:rFonts w:ascii="Arial" w:eastAsia="Arial" w:hAnsi="Arial" w:cs="Arial"/>
          <w:b/>
          <w:sz w:val="24"/>
        </w:rPr>
        <w:t xml:space="preserve"> r. </w:t>
      </w:r>
    </w:p>
    <w:p w14:paraId="70572EEB" w14:textId="77777777" w:rsidR="009F449A" w:rsidRDefault="00997A14">
      <w:pPr>
        <w:spacing w:after="0"/>
        <w:ind w:left="994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BAFF2E4" w14:textId="77777777" w:rsidR="009F449A" w:rsidRDefault="00997A14">
      <w:pPr>
        <w:spacing w:after="13"/>
        <w:ind w:left="105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0806090C" w14:textId="277481DA" w:rsidR="009F449A" w:rsidRPr="001D56A2" w:rsidRDefault="00997A14" w:rsidP="001D56A2">
      <w:pPr>
        <w:spacing w:after="0" w:line="269" w:lineRule="auto"/>
        <w:ind w:left="994" w:right="125"/>
        <w:jc w:val="both"/>
        <w:rPr>
          <w:iCs/>
        </w:rPr>
      </w:pPr>
      <w:r w:rsidRPr="001D56A2">
        <w:rPr>
          <w:rFonts w:ascii="Arial" w:eastAsia="Arial" w:hAnsi="Arial" w:cs="Arial"/>
          <w:b/>
          <w:iCs/>
          <w:sz w:val="24"/>
        </w:rPr>
        <w:t>w</w:t>
      </w:r>
      <w:r>
        <w:rPr>
          <w:rFonts w:ascii="Arial" w:eastAsia="Arial" w:hAnsi="Arial" w:cs="Arial"/>
          <w:b/>
          <w:i/>
          <w:sz w:val="24"/>
        </w:rPr>
        <w:t xml:space="preserve"> </w:t>
      </w:r>
      <w:r w:rsidRPr="001D56A2">
        <w:rPr>
          <w:rFonts w:ascii="Arial" w:eastAsia="Arial" w:hAnsi="Arial" w:cs="Arial"/>
          <w:b/>
          <w:iCs/>
          <w:sz w:val="24"/>
        </w:rPr>
        <w:t xml:space="preserve">sprawie ustalenia wysokości opłat i kosztów za usuwanie pojazdów z dróg </w:t>
      </w:r>
      <w:r w:rsidR="001D56A2" w:rsidRPr="001D56A2">
        <w:rPr>
          <w:rFonts w:ascii="Arial" w:eastAsia="Arial" w:hAnsi="Arial" w:cs="Arial"/>
          <w:b/>
          <w:iCs/>
          <w:sz w:val="24"/>
        </w:rPr>
        <w:br/>
      </w:r>
      <w:r w:rsidRPr="001D56A2">
        <w:rPr>
          <w:rFonts w:ascii="Arial" w:eastAsia="Arial" w:hAnsi="Arial" w:cs="Arial"/>
          <w:b/>
          <w:iCs/>
          <w:sz w:val="24"/>
        </w:rPr>
        <w:t>i ich przechowywanie obowiązujących w 202</w:t>
      </w:r>
      <w:r w:rsidR="004417EB" w:rsidRPr="001D56A2">
        <w:rPr>
          <w:rFonts w:ascii="Arial" w:eastAsia="Arial" w:hAnsi="Arial" w:cs="Arial"/>
          <w:b/>
          <w:iCs/>
          <w:sz w:val="24"/>
        </w:rPr>
        <w:t>4</w:t>
      </w:r>
      <w:r w:rsidRPr="001D56A2">
        <w:rPr>
          <w:rFonts w:ascii="Arial" w:eastAsia="Arial" w:hAnsi="Arial" w:cs="Arial"/>
          <w:b/>
          <w:iCs/>
          <w:sz w:val="24"/>
        </w:rPr>
        <w:t xml:space="preserve"> r. </w:t>
      </w:r>
    </w:p>
    <w:p w14:paraId="6A95BA45" w14:textId="77777777" w:rsidR="009F449A" w:rsidRDefault="00997A14">
      <w:pPr>
        <w:spacing w:after="0"/>
        <w:ind w:left="994"/>
      </w:pPr>
      <w:r>
        <w:rPr>
          <w:rFonts w:ascii="Arial" w:eastAsia="Arial" w:hAnsi="Arial" w:cs="Arial"/>
          <w:sz w:val="24"/>
        </w:rPr>
        <w:t xml:space="preserve"> </w:t>
      </w:r>
    </w:p>
    <w:p w14:paraId="0D17C9A7" w14:textId="77777777" w:rsidR="009F449A" w:rsidRDefault="00997A14">
      <w:pPr>
        <w:spacing w:after="0"/>
        <w:ind w:left="994"/>
      </w:pPr>
      <w:r>
        <w:rPr>
          <w:rFonts w:ascii="Arial" w:eastAsia="Arial" w:hAnsi="Arial" w:cs="Arial"/>
          <w:sz w:val="24"/>
        </w:rPr>
        <w:t xml:space="preserve"> </w:t>
      </w:r>
    </w:p>
    <w:p w14:paraId="649FC450" w14:textId="77777777" w:rsidR="009F449A" w:rsidRDefault="00997A14">
      <w:pPr>
        <w:spacing w:after="0"/>
        <w:ind w:left="994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 </w:t>
      </w:r>
    </w:p>
    <w:p w14:paraId="603B1730" w14:textId="052C5F5C" w:rsidR="009F449A" w:rsidRDefault="00997A14">
      <w:pPr>
        <w:spacing w:after="1" w:line="260" w:lineRule="auto"/>
        <w:ind w:left="989" w:hanging="10"/>
        <w:jc w:val="both"/>
      </w:pPr>
      <w:r>
        <w:rPr>
          <w:rFonts w:ascii="Arial" w:eastAsia="Arial" w:hAnsi="Arial" w:cs="Arial"/>
          <w:sz w:val="24"/>
        </w:rPr>
        <w:t xml:space="preserve"> Na podstawie art.130a ust. 6 ustawy z dnia 20 czerwca 1997 r. - Prawo o ruchu drogowym (Dz. U. z 202</w:t>
      </w:r>
      <w:r w:rsidR="004417EB">
        <w:rPr>
          <w:rFonts w:ascii="Arial" w:eastAsia="Arial" w:hAnsi="Arial" w:cs="Arial"/>
          <w:sz w:val="24"/>
        </w:rPr>
        <w:t>3</w:t>
      </w:r>
      <w:r>
        <w:rPr>
          <w:rFonts w:ascii="Arial" w:eastAsia="Arial" w:hAnsi="Arial" w:cs="Arial"/>
          <w:sz w:val="24"/>
        </w:rPr>
        <w:t xml:space="preserve"> r. poz. </w:t>
      </w:r>
      <w:r w:rsidR="004417EB">
        <w:rPr>
          <w:rFonts w:ascii="Arial" w:eastAsia="Arial" w:hAnsi="Arial" w:cs="Arial"/>
          <w:sz w:val="24"/>
        </w:rPr>
        <w:t>1047</w:t>
      </w:r>
      <w:r w:rsidR="006F7CDF">
        <w:rPr>
          <w:rFonts w:ascii="Arial" w:eastAsia="Arial" w:hAnsi="Arial" w:cs="Arial"/>
          <w:sz w:val="24"/>
        </w:rPr>
        <w:t xml:space="preserve"> z późn. zm.</w:t>
      </w:r>
      <w:r>
        <w:rPr>
          <w:rFonts w:ascii="Arial" w:eastAsia="Arial" w:hAnsi="Arial" w:cs="Arial"/>
          <w:sz w:val="24"/>
        </w:rPr>
        <w:t>) oraz art. 40</w:t>
      </w:r>
      <w:r w:rsidR="002059C7">
        <w:rPr>
          <w:rFonts w:ascii="Arial" w:eastAsia="Arial" w:hAnsi="Arial" w:cs="Arial"/>
          <w:sz w:val="24"/>
        </w:rPr>
        <w:t>, ust. 1</w:t>
      </w:r>
      <w:r>
        <w:rPr>
          <w:rFonts w:ascii="Arial" w:eastAsia="Arial" w:hAnsi="Arial" w:cs="Arial"/>
          <w:sz w:val="24"/>
        </w:rPr>
        <w:t xml:space="preserve"> ustawy z dnia </w:t>
      </w:r>
      <w:r w:rsidR="001D56A2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5 czerwca 1998 r. o samorządzie powiatowym (Dz. U. z 202</w:t>
      </w:r>
      <w:r w:rsidR="00782A86">
        <w:rPr>
          <w:rFonts w:ascii="Arial" w:eastAsia="Arial" w:hAnsi="Arial" w:cs="Arial"/>
          <w:sz w:val="24"/>
        </w:rPr>
        <w:t>2</w:t>
      </w:r>
      <w:r>
        <w:rPr>
          <w:rFonts w:ascii="Arial" w:eastAsia="Arial" w:hAnsi="Arial" w:cs="Arial"/>
          <w:sz w:val="24"/>
        </w:rPr>
        <w:t xml:space="preserve"> r. poz. </w:t>
      </w:r>
      <w:r w:rsidR="00782A86">
        <w:rPr>
          <w:rFonts w:ascii="Arial" w:eastAsia="Arial" w:hAnsi="Arial" w:cs="Arial"/>
          <w:sz w:val="24"/>
        </w:rPr>
        <w:t>1526</w:t>
      </w:r>
      <w:r w:rsidR="006F7CDF">
        <w:rPr>
          <w:rFonts w:ascii="Arial" w:eastAsia="Arial" w:hAnsi="Arial" w:cs="Arial"/>
          <w:sz w:val="24"/>
        </w:rPr>
        <w:t xml:space="preserve"> z późn. zm.</w:t>
      </w:r>
      <w:r>
        <w:rPr>
          <w:rFonts w:ascii="Arial" w:eastAsia="Arial" w:hAnsi="Arial" w:cs="Arial"/>
          <w:sz w:val="24"/>
        </w:rPr>
        <w:t xml:space="preserve">) </w:t>
      </w:r>
      <w:r>
        <w:rPr>
          <w:rFonts w:ascii="Arial" w:eastAsia="Arial" w:hAnsi="Arial" w:cs="Arial"/>
          <w:b/>
          <w:sz w:val="24"/>
        </w:rPr>
        <w:t xml:space="preserve">Rada Powiatu uchwala, co następuje: </w:t>
      </w:r>
    </w:p>
    <w:p w14:paraId="55F57C61" w14:textId="77777777" w:rsidR="009F449A" w:rsidRDefault="00997A14">
      <w:pPr>
        <w:spacing w:after="0"/>
        <w:ind w:left="105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45B17D50" w14:textId="77777777" w:rsidR="009F449A" w:rsidRDefault="00997A14">
      <w:pPr>
        <w:spacing w:after="0"/>
        <w:ind w:left="1057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5214B5E" w14:textId="77777777" w:rsidR="009F449A" w:rsidRDefault="00997A14">
      <w:pPr>
        <w:pStyle w:val="Nagwek1"/>
        <w:ind w:left="999"/>
      </w:pPr>
      <w:r>
        <w:t xml:space="preserve">§ 1 </w:t>
      </w:r>
    </w:p>
    <w:p w14:paraId="29551ECE" w14:textId="77777777" w:rsidR="009F449A" w:rsidRDefault="00997A14">
      <w:pPr>
        <w:spacing w:after="19"/>
        <w:ind w:left="105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418B8D84" w14:textId="136F8068" w:rsidR="009F449A" w:rsidRDefault="00997A14">
      <w:pPr>
        <w:spacing w:after="212" w:line="260" w:lineRule="auto"/>
        <w:ind w:left="989" w:hanging="10"/>
        <w:jc w:val="both"/>
      </w:pPr>
      <w:r>
        <w:rPr>
          <w:rFonts w:ascii="Arial" w:eastAsia="Arial" w:hAnsi="Arial" w:cs="Arial"/>
          <w:sz w:val="24"/>
        </w:rPr>
        <w:t>Ustala się na 202</w:t>
      </w:r>
      <w:r w:rsidR="004417EB">
        <w:rPr>
          <w:rFonts w:ascii="Arial" w:eastAsia="Arial" w:hAnsi="Arial" w:cs="Arial"/>
          <w:sz w:val="24"/>
        </w:rPr>
        <w:t>4</w:t>
      </w:r>
      <w:r>
        <w:rPr>
          <w:rFonts w:ascii="Arial" w:eastAsia="Arial" w:hAnsi="Arial" w:cs="Arial"/>
          <w:sz w:val="24"/>
        </w:rPr>
        <w:t xml:space="preserve"> r. opłaty za usunięcie pojazdu i jego przechowywanie </w:t>
      </w:r>
      <w:r w:rsidR="001D56A2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na wyznaczonym przez Starostę Ostródzkiego parkingu strzeżonym oraz koszty spowodowane wydaniem dyspozycji usunięcia pojazdu z drogi, w przypadku odstąpienia od usuwania pojazdu z powodu ustania przyczyn jego usunięcia, zgodnie z załącznikiem do niniejszej uchwały. </w:t>
      </w:r>
    </w:p>
    <w:p w14:paraId="21C0E223" w14:textId="77777777" w:rsidR="009F449A" w:rsidRDefault="00997A14">
      <w:pPr>
        <w:spacing w:after="19"/>
        <w:ind w:left="1057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FB022BE" w14:textId="77777777" w:rsidR="009F449A" w:rsidRDefault="00997A14">
      <w:pPr>
        <w:spacing w:after="20"/>
        <w:ind w:left="999" w:hanging="10"/>
        <w:jc w:val="center"/>
      </w:pPr>
      <w:r>
        <w:rPr>
          <w:rFonts w:ascii="Arial" w:eastAsia="Arial" w:hAnsi="Arial" w:cs="Arial"/>
          <w:b/>
          <w:sz w:val="24"/>
        </w:rPr>
        <w:t xml:space="preserve">§ 2 </w:t>
      </w:r>
    </w:p>
    <w:p w14:paraId="2331BE8C" w14:textId="77777777" w:rsidR="009F449A" w:rsidRDefault="00997A14">
      <w:pPr>
        <w:spacing w:after="56"/>
        <w:ind w:left="1057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667CD83" w14:textId="77777777" w:rsidR="009F449A" w:rsidRDefault="00997A14">
      <w:pPr>
        <w:spacing w:after="1" w:line="260" w:lineRule="auto"/>
        <w:ind w:left="989" w:hanging="10"/>
        <w:jc w:val="both"/>
      </w:pPr>
      <w:r>
        <w:rPr>
          <w:rFonts w:ascii="Arial" w:eastAsia="Arial" w:hAnsi="Arial" w:cs="Arial"/>
          <w:sz w:val="24"/>
        </w:rPr>
        <w:t xml:space="preserve">Wykonanie uchwały powierza się Zarządowi Powiatu. </w:t>
      </w:r>
    </w:p>
    <w:p w14:paraId="1743ED77" w14:textId="77777777" w:rsidR="009F449A" w:rsidRDefault="00997A14">
      <w:pPr>
        <w:spacing w:after="21"/>
        <w:ind w:left="994"/>
      </w:pPr>
      <w:r>
        <w:rPr>
          <w:rFonts w:ascii="Arial" w:eastAsia="Arial" w:hAnsi="Arial" w:cs="Arial"/>
          <w:sz w:val="24"/>
        </w:rPr>
        <w:t xml:space="preserve">                                                                   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3F99DAA" w14:textId="77777777" w:rsidR="009F449A" w:rsidRDefault="00997A14">
      <w:pPr>
        <w:spacing w:after="19"/>
        <w:ind w:left="1057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A223569" w14:textId="77777777" w:rsidR="009F449A" w:rsidRDefault="00997A14">
      <w:pPr>
        <w:pStyle w:val="Nagwek1"/>
        <w:ind w:left="999"/>
      </w:pPr>
      <w:r>
        <w:t xml:space="preserve">§ 3 </w:t>
      </w:r>
    </w:p>
    <w:p w14:paraId="4D67CEE4" w14:textId="77777777" w:rsidR="009F449A" w:rsidRDefault="00997A14">
      <w:pPr>
        <w:spacing w:after="58"/>
        <w:ind w:left="1057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39F61ED2" w14:textId="1E5086C2" w:rsidR="00151654" w:rsidRDefault="00997A14" w:rsidP="00151654">
      <w:pPr>
        <w:spacing w:after="32" w:line="260" w:lineRule="auto"/>
        <w:ind w:left="989" w:hanging="10"/>
        <w:jc w:val="both"/>
      </w:pPr>
      <w:r>
        <w:rPr>
          <w:rFonts w:ascii="Arial" w:eastAsia="Arial" w:hAnsi="Arial" w:cs="Arial"/>
          <w:sz w:val="24"/>
        </w:rPr>
        <w:t xml:space="preserve">Uchwała wchodzi w życie </w:t>
      </w:r>
      <w:r w:rsidR="00151654">
        <w:rPr>
          <w:rFonts w:ascii="Arial" w:eastAsia="Arial" w:hAnsi="Arial" w:cs="Arial"/>
          <w:sz w:val="24"/>
        </w:rPr>
        <w:t>po upływie 14 dni od dnia ogłoszenia w Dzienniku Urzędowym Województwa Warmińsko – Mazurskiego</w:t>
      </w:r>
      <w:r w:rsidR="00915A77">
        <w:rPr>
          <w:rFonts w:ascii="Arial" w:eastAsia="Arial" w:hAnsi="Arial" w:cs="Arial"/>
          <w:sz w:val="24"/>
        </w:rPr>
        <w:t>.</w:t>
      </w:r>
    </w:p>
    <w:p w14:paraId="1263B88B" w14:textId="274AD532" w:rsidR="009F449A" w:rsidRDefault="009F449A">
      <w:pPr>
        <w:spacing w:after="37"/>
        <w:ind w:left="994"/>
      </w:pPr>
    </w:p>
    <w:p w14:paraId="6A2C3A71" w14:textId="53BB3A5C" w:rsidR="00326AD7" w:rsidRPr="00326AD7" w:rsidRDefault="00326AD7" w:rsidP="00326AD7">
      <w:pPr>
        <w:rPr>
          <w:sz w:val="24"/>
        </w:rPr>
      </w:pPr>
      <w:r>
        <w:rPr>
          <w:sz w:val="24"/>
        </w:rPr>
        <w:br w:type="page"/>
      </w:r>
    </w:p>
    <w:p w14:paraId="4B3F5A95" w14:textId="710449C0" w:rsidR="009F449A" w:rsidRDefault="00997A14">
      <w:pPr>
        <w:spacing w:after="0"/>
        <w:ind w:left="990"/>
        <w:jc w:val="center"/>
      </w:pPr>
      <w:r>
        <w:rPr>
          <w:rFonts w:ascii="Arial" w:eastAsia="Arial" w:hAnsi="Arial" w:cs="Arial"/>
          <w:b/>
          <w:sz w:val="20"/>
        </w:rPr>
        <w:lastRenderedPageBreak/>
        <w:t xml:space="preserve">Uzasadnienie  </w:t>
      </w:r>
    </w:p>
    <w:p w14:paraId="5882D268" w14:textId="77777777" w:rsidR="009F449A" w:rsidRPr="00A40A66" w:rsidRDefault="00997A14">
      <w:pPr>
        <w:spacing w:after="4" w:line="265" w:lineRule="auto"/>
        <w:ind w:left="1436" w:hanging="10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sz w:val="18"/>
          <w:szCs w:val="18"/>
        </w:rPr>
        <w:t xml:space="preserve">Przepis ustawy stanowi: </w:t>
      </w:r>
    </w:p>
    <w:p w14:paraId="2DCEB62D" w14:textId="77777777" w:rsidR="009F449A" w:rsidRPr="00326AD7" w:rsidRDefault="00997A14">
      <w:pPr>
        <w:spacing w:after="12"/>
        <w:ind w:left="1426"/>
        <w:rPr>
          <w:rFonts w:ascii="Arial" w:hAnsi="Arial" w:cs="Arial"/>
          <w:sz w:val="6"/>
          <w:szCs w:val="6"/>
        </w:rPr>
      </w:pPr>
      <w:r w:rsidRPr="00A40A66">
        <w:rPr>
          <w:rFonts w:ascii="Arial" w:eastAsia="Arial" w:hAnsi="Arial" w:cs="Arial"/>
          <w:sz w:val="18"/>
          <w:szCs w:val="18"/>
        </w:rPr>
        <w:t xml:space="preserve"> </w:t>
      </w:r>
    </w:p>
    <w:p w14:paraId="6E2FA061" w14:textId="77777777" w:rsidR="009F449A" w:rsidRPr="00A40A66" w:rsidRDefault="00997A14">
      <w:pPr>
        <w:tabs>
          <w:tab w:val="center" w:pos="1426"/>
          <w:tab w:val="center" w:pos="4704"/>
        </w:tabs>
        <w:spacing w:after="5" w:line="265" w:lineRule="auto"/>
        <w:rPr>
          <w:rFonts w:ascii="Arial" w:hAnsi="Arial" w:cs="Arial"/>
          <w:sz w:val="18"/>
          <w:szCs w:val="18"/>
        </w:rPr>
      </w:pPr>
      <w:r w:rsidRPr="00A40A66">
        <w:rPr>
          <w:rFonts w:ascii="Arial" w:hAnsi="Arial" w:cs="Arial"/>
          <w:sz w:val="18"/>
          <w:szCs w:val="18"/>
        </w:rPr>
        <w:tab/>
      </w:r>
      <w:r w:rsidRPr="00A40A66">
        <w:rPr>
          <w:rFonts w:ascii="Arial" w:eastAsia="Arial" w:hAnsi="Arial" w:cs="Arial"/>
          <w:i/>
          <w:sz w:val="18"/>
          <w:szCs w:val="18"/>
        </w:rPr>
        <w:t xml:space="preserve"> </w:t>
      </w:r>
      <w:r w:rsidRPr="00A40A66">
        <w:rPr>
          <w:rFonts w:ascii="Arial" w:eastAsia="Arial" w:hAnsi="Arial" w:cs="Arial"/>
          <w:i/>
          <w:sz w:val="18"/>
          <w:szCs w:val="18"/>
        </w:rPr>
        <w:tab/>
        <w:t xml:space="preserve">Art. 130a. 1. Pojazd jest usuwany z drogi na koszt właściciela w przypadku: </w:t>
      </w:r>
    </w:p>
    <w:p w14:paraId="3428A6BF" w14:textId="77777777" w:rsidR="009F449A" w:rsidRPr="00A40A66" w:rsidRDefault="00997A14">
      <w:pPr>
        <w:numPr>
          <w:ilvl w:val="0"/>
          <w:numId w:val="1"/>
        </w:numPr>
        <w:spacing w:after="5" w:line="265" w:lineRule="auto"/>
        <w:ind w:hanging="360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i/>
          <w:sz w:val="18"/>
          <w:szCs w:val="18"/>
        </w:rPr>
        <w:t xml:space="preserve">pozostawienia pojazdu w miejscu, gdzie jest to zabronione i utrudnia ruch lub w inny sposób zagraża bezpieczeństwu; </w:t>
      </w:r>
    </w:p>
    <w:p w14:paraId="1691AA75" w14:textId="77777777" w:rsidR="009F449A" w:rsidRPr="00A40A66" w:rsidRDefault="00997A14">
      <w:pPr>
        <w:numPr>
          <w:ilvl w:val="0"/>
          <w:numId w:val="1"/>
        </w:numPr>
        <w:spacing w:after="5" w:line="265" w:lineRule="auto"/>
        <w:ind w:hanging="360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i/>
          <w:sz w:val="18"/>
          <w:szCs w:val="18"/>
        </w:rPr>
        <w:t xml:space="preserve">nieokazania przez kierującego dokumentu potwierdzającego zawarcie umowy obowiązkowego ubezpieczenia odpowiedzialności cywilnej posiadacza pojazdu lub dowodu opłacenia składki za to ubezpieczenie, jeżeli pojazd ten jest zarejestrowany w kraju, o którym mowa w art. 129 ust. 2 pkt 8 lit. c; </w:t>
      </w:r>
    </w:p>
    <w:p w14:paraId="6D44FF67" w14:textId="77777777" w:rsidR="009F449A" w:rsidRPr="00A40A66" w:rsidRDefault="00997A14">
      <w:pPr>
        <w:numPr>
          <w:ilvl w:val="0"/>
          <w:numId w:val="1"/>
        </w:numPr>
        <w:spacing w:after="5" w:line="265" w:lineRule="auto"/>
        <w:ind w:hanging="360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i/>
          <w:sz w:val="18"/>
          <w:szCs w:val="18"/>
        </w:rPr>
        <w:t xml:space="preserve">przekroczenia wymiarów, dopuszczalnej masy całkowitej lub nacisku osi określonych w przepisach ruchu drogowego, chyba że istnieje możliwość skierowania pojazdu na pobliską drogę, na której dopuszczalny jest ruch takiego pojazdu; </w:t>
      </w:r>
    </w:p>
    <w:p w14:paraId="0B06F567" w14:textId="77777777" w:rsidR="009F449A" w:rsidRPr="00A40A66" w:rsidRDefault="00997A14">
      <w:pPr>
        <w:numPr>
          <w:ilvl w:val="0"/>
          <w:numId w:val="1"/>
        </w:numPr>
        <w:spacing w:after="5" w:line="265" w:lineRule="auto"/>
        <w:ind w:hanging="360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i/>
          <w:sz w:val="18"/>
          <w:szCs w:val="18"/>
        </w:rPr>
        <w:t xml:space="preserve">pozostawienia pojazdu nieoznakowanego kartą parkingową, w miejscu przeznaczonym dla pojazdu kierowanego przez osoby wymienione w art. 8 ust.1 i 2; </w:t>
      </w:r>
    </w:p>
    <w:p w14:paraId="250121F3" w14:textId="77777777" w:rsidR="009F449A" w:rsidRPr="00A40A66" w:rsidRDefault="00997A14">
      <w:pPr>
        <w:numPr>
          <w:ilvl w:val="0"/>
          <w:numId w:val="1"/>
        </w:numPr>
        <w:spacing w:after="5" w:line="265" w:lineRule="auto"/>
        <w:ind w:hanging="360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i/>
          <w:sz w:val="18"/>
          <w:szCs w:val="18"/>
        </w:rPr>
        <w:t xml:space="preserve">pozostawienia pojazdu w miejscu obowiązywania znaku wskazującego, że  zaparkowany pojazd zostanie usunięty na koszt właściciela. </w:t>
      </w:r>
    </w:p>
    <w:p w14:paraId="37801D3A" w14:textId="7FF6A07D" w:rsidR="009F449A" w:rsidRPr="00A40A66" w:rsidRDefault="00997A14">
      <w:pPr>
        <w:numPr>
          <w:ilvl w:val="0"/>
          <w:numId w:val="1"/>
        </w:numPr>
        <w:spacing w:after="5" w:line="265" w:lineRule="auto"/>
        <w:ind w:hanging="360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i/>
          <w:sz w:val="18"/>
          <w:szCs w:val="18"/>
        </w:rPr>
        <w:t xml:space="preserve">kierowania nim przez osobę nieposiadającą uprawnienia do kierowania pojazdami albo której zatrzymano prawo jazdy i nie ma możliwości zabezpieczenia pojazdu poprzez przekazanie go osobie znajdującej się w nim </w:t>
      </w:r>
      <w:r w:rsidR="001D56A2">
        <w:rPr>
          <w:rFonts w:ascii="Arial" w:eastAsia="Arial" w:hAnsi="Arial" w:cs="Arial"/>
          <w:i/>
          <w:sz w:val="18"/>
          <w:szCs w:val="18"/>
        </w:rPr>
        <w:br/>
      </w:r>
      <w:r w:rsidRPr="00A40A66">
        <w:rPr>
          <w:rFonts w:ascii="Arial" w:eastAsia="Arial" w:hAnsi="Arial" w:cs="Arial"/>
          <w:i/>
          <w:sz w:val="18"/>
          <w:szCs w:val="18"/>
        </w:rPr>
        <w:t xml:space="preserve">i posiadającej uprawnienie do kierowania tym pojazdem, chyba że otrzymała ona pokwitowanie, o którym mowa w art. 135 ust. 2. </w:t>
      </w:r>
    </w:p>
    <w:p w14:paraId="48EE0B84" w14:textId="6EF8589A" w:rsidR="009F449A" w:rsidRPr="00A40A66" w:rsidRDefault="00997A14">
      <w:pPr>
        <w:spacing w:after="5" w:line="265" w:lineRule="auto"/>
        <w:ind w:left="994" w:firstLine="432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i/>
          <w:sz w:val="18"/>
          <w:szCs w:val="18"/>
        </w:rPr>
        <w:t>1a. Pojazd jest usuwany z drogi na koszt wykonującego przejazd drogowy w przypadku, o którym mowa</w:t>
      </w:r>
      <w:r w:rsidR="00A40A66" w:rsidRPr="00A40A66">
        <w:rPr>
          <w:rFonts w:ascii="Arial" w:eastAsia="Arial" w:hAnsi="Arial" w:cs="Arial"/>
          <w:i/>
          <w:sz w:val="18"/>
          <w:szCs w:val="18"/>
        </w:rPr>
        <w:t xml:space="preserve"> </w:t>
      </w:r>
      <w:r w:rsidR="001D56A2">
        <w:rPr>
          <w:rFonts w:ascii="Arial" w:eastAsia="Arial" w:hAnsi="Arial" w:cs="Arial"/>
          <w:i/>
          <w:sz w:val="18"/>
          <w:szCs w:val="18"/>
        </w:rPr>
        <w:br/>
      </w:r>
      <w:r w:rsidRPr="00A40A66">
        <w:rPr>
          <w:rFonts w:ascii="Arial" w:eastAsia="Arial" w:hAnsi="Arial" w:cs="Arial"/>
          <w:i/>
          <w:sz w:val="18"/>
          <w:szCs w:val="18"/>
        </w:rPr>
        <w:t xml:space="preserve">w art. 140ad ust. 2 pkt 2. </w:t>
      </w:r>
    </w:p>
    <w:p w14:paraId="6F3CB1CC" w14:textId="77777777" w:rsidR="009F449A" w:rsidRPr="00A40A66" w:rsidRDefault="00997A14">
      <w:pPr>
        <w:spacing w:after="5" w:line="265" w:lineRule="auto"/>
        <w:ind w:left="994" w:firstLine="432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i/>
          <w:sz w:val="18"/>
          <w:szCs w:val="18"/>
        </w:rPr>
        <w:t xml:space="preserve">2. Pojazd może być usunięty z drogi na koszt właściciela, jeżeli nie ma możliwości zabezpieczenia go w inny sposób, w przypadku gdy: </w:t>
      </w:r>
    </w:p>
    <w:p w14:paraId="067DE011" w14:textId="77777777" w:rsidR="009F449A" w:rsidRPr="00A40A66" w:rsidRDefault="00997A14">
      <w:pPr>
        <w:numPr>
          <w:ilvl w:val="0"/>
          <w:numId w:val="2"/>
        </w:numPr>
        <w:spacing w:after="5" w:line="265" w:lineRule="auto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i/>
          <w:sz w:val="18"/>
          <w:szCs w:val="18"/>
        </w:rPr>
        <w:t xml:space="preserve">kierowała nim osoba: </w:t>
      </w:r>
    </w:p>
    <w:p w14:paraId="26099085" w14:textId="77777777" w:rsidR="009F449A" w:rsidRPr="00A40A66" w:rsidRDefault="00997A14">
      <w:pPr>
        <w:numPr>
          <w:ilvl w:val="1"/>
          <w:numId w:val="2"/>
        </w:numPr>
        <w:spacing w:after="5" w:line="265" w:lineRule="auto"/>
        <w:ind w:hanging="218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i/>
          <w:sz w:val="18"/>
          <w:szCs w:val="18"/>
        </w:rPr>
        <w:t xml:space="preserve">znajdująca się w stanie nietrzeźwości lub w stanie po użyciu alkoholu albo środka działającego podobnie </w:t>
      </w:r>
    </w:p>
    <w:p w14:paraId="57F9F576" w14:textId="77777777" w:rsidR="009F449A" w:rsidRPr="00A40A66" w:rsidRDefault="00997A14">
      <w:pPr>
        <w:spacing w:after="5" w:line="265" w:lineRule="auto"/>
        <w:ind w:left="994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i/>
          <w:sz w:val="18"/>
          <w:szCs w:val="18"/>
        </w:rPr>
        <w:t xml:space="preserve">do alkoholu, </w:t>
      </w:r>
    </w:p>
    <w:p w14:paraId="2B4AA415" w14:textId="77777777" w:rsidR="009F449A" w:rsidRPr="00A40A66" w:rsidRDefault="00997A14">
      <w:pPr>
        <w:numPr>
          <w:ilvl w:val="1"/>
          <w:numId w:val="2"/>
        </w:numPr>
        <w:spacing w:after="5" w:line="265" w:lineRule="auto"/>
        <w:ind w:hanging="218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i/>
          <w:sz w:val="18"/>
          <w:szCs w:val="18"/>
        </w:rPr>
        <w:t xml:space="preserve">nieposiadająca przy sobie dokumentów uprawniających do kierowania lub używania pojazdu; </w:t>
      </w:r>
    </w:p>
    <w:p w14:paraId="698588E7" w14:textId="77777777" w:rsidR="009F449A" w:rsidRPr="00A40A66" w:rsidRDefault="00997A14">
      <w:pPr>
        <w:numPr>
          <w:ilvl w:val="0"/>
          <w:numId w:val="2"/>
        </w:numPr>
        <w:spacing w:after="5" w:line="265" w:lineRule="auto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i/>
          <w:sz w:val="18"/>
          <w:szCs w:val="18"/>
        </w:rPr>
        <w:t xml:space="preserve">jego stan techniczny zagraża bezpieczeństwu ruchu drogowego, powoduje uszkodzenie drogi albo narusza wymagania ochrony środowiska. </w:t>
      </w:r>
    </w:p>
    <w:p w14:paraId="42E1E680" w14:textId="77777777" w:rsidR="009F449A" w:rsidRPr="00A40A66" w:rsidRDefault="00997A14">
      <w:pPr>
        <w:spacing w:after="5" w:line="265" w:lineRule="auto"/>
        <w:ind w:left="994" w:firstLine="432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i/>
          <w:sz w:val="18"/>
          <w:szCs w:val="18"/>
        </w:rPr>
        <w:t xml:space="preserve">2a.Od usunięcia pojazdu odstępuje się, jeżeli przed wydaniem dyspozycji usunięcia pojazdu lub w trakcie usuwania pojazdu ustaną przyczyny jego usunięcia. Jeżeli wydanie dyspozycji usunięcia pojazdu w przypadkach, o których mowa w ust. 1-2, spowodowało powstanie kosztów, do ich pokrycia jest obowiązany właściciel pojazdu. Przepis ust. 10i stosuje się odpowiednio.  </w:t>
      </w:r>
    </w:p>
    <w:p w14:paraId="6F549B82" w14:textId="4E8079DD" w:rsidR="009F449A" w:rsidRPr="00A40A66" w:rsidRDefault="00997A14">
      <w:pPr>
        <w:spacing w:after="4" w:line="265" w:lineRule="auto"/>
        <w:ind w:left="989" w:hanging="10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sz w:val="18"/>
          <w:szCs w:val="18"/>
        </w:rPr>
        <w:t xml:space="preserve">Rada Powiatu, jak stanowi art. 130a ust. 6, biorąc pod uwagę konieczność sprawnej realizacji zadań o których mowa w ust. 1-2 oraz koszty usuwania i przechowywania pojazdów na obszarze danego powiatu, ustala corocznie, w drodze uchwały, wysokość opłat oraz kosztów powstałych w związku z wydaniem dyspozycji usunięcia pojazdu i odstąpienia od jego usunięcia.  </w:t>
      </w:r>
    </w:p>
    <w:p w14:paraId="1BDEB05B" w14:textId="70FBC380" w:rsidR="009F449A" w:rsidRPr="00A40A66" w:rsidRDefault="00997A14">
      <w:pPr>
        <w:spacing w:after="4" w:line="265" w:lineRule="auto"/>
        <w:ind w:left="989" w:hanging="10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sz w:val="18"/>
          <w:szCs w:val="18"/>
        </w:rPr>
        <w:t xml:space="preserve">Uchwałą Nr </w:t>
      </w:r>
      <w:r w:rsidR="00BE300B" w:rsidRPr="00A40A66">
        <w:rPr>
          <w:rFonts w:ascii="Arial" w:eastAsia="Arial" w:hAnsi="Arial" w:cs="Arial"/>
          <w:sz w:val="18"/>
          <w:szCs w:val="18"/>
        </w:rPr>
        <w:t>X</w:t>
      </w:r>
      <w:r w:rsidR="00D543C0" w:rsidRPr="00A40A66">
        <w:rPr>
          <w:rFonts w:ascii="Arial" w:eastAsia="Arial" w:hAnsi="Arial" w:cs="Arial"/>
          <w:sz w:val="18"/>
          <w:szCs w:val="18"/>
        </w:rPr>
        <w:t>X</w:t>
      </w:r>
      <w:r w:rsidR="004417EB" w:rsidRPr="00A40A66">
        <w:rPr>
          <w:rFonts w:ascii="Arial" w:eastAsia="Arial" w:hAnsi="Arial" w:cs="Arial"/>
          <w:sz w:val="18"/>
          <w:szCs w:val="18"/>
        </w:rPr>
        <w:t>X</w:t>
      </w:r>
      <w:r w:rsidR="00D543C0" w:rsidRPr="00A40A66">
        <w:rPr>
          <w:rFonts w:ascii="Arial" w:eastAsia="Arial" w:hAnsi="Arial" w:cs="Arial"/>
          <w:sz w:val="18"/>
          <w:szCs w:val="18"/>
        </w:rPr>
        <w:t>I</w:t>
      </w:r>
      <w:r w:rsidR="004417EB" w:rsidRPr="00A40A66">
        <w:rPr>
          <w:rFonts w:ascii="Arial" w:eastAsia="Arial" w:hAnsi="Arial" w:cs="Arial"/>
          <w:sz w:val="18"/>
          <w:szCs w:val="18"/>
        </w:rPr>
        <w:t>I</w:t>
      </w:r>
      <w:r w:rsidR="00D543C0" w:rsidRPr="00A40A66">
        <w:rPr>
          <w:rFonts w:ascii="Arial" w:eastAsia="Arial" w:hAnsi="Arial" w:cs="Arial"/>
          <w:sz w:val="18"/>
          <w:szCs w:val="18"/>
        </w:rPr>
        <w:t>I</w:t>
      </w:r>
      <w:r w:rsidR="00BE300B" w:rsidRPr="00A40A66">
        <w:rPr>
          <w:rFonts w:ascii="Arial" w:eastAsia="Arial" w:hAnsi="Arial" w:cs="Arial"/>
          <w:sz w:val="18"/>
          <w:szCs w:val="18"/>
        </w:rPr>
        <w:t>/</w:t>
      </w:r>
      <w:r w:rsidR="00D543C0" w:rsidRPr="00A40A66">
        <w:rPr>
          <w:rFonts w:ascii="Arial" w:eastAsia="Arial" w:hAnsi="Arial" w:cs="Arial"/>
          <w:sz w:val="18"/>
          <w:szCs w:val="18"/>
        </w:rPr>
        <w:t>2</w:t>
      </w:r>
      <w:r w:rsidR="004417EB" w:rsidRPr="00A40A66">
        <w:rPr>
          <w:rFonts w:ascii="Arial" w:eastAsia="Arial" w:hAnsi="Arial" w:cs="Arial"/>
          <w:sz w:val="18"/>
          <w:szCs w:val="18"/>
        </w:rPr>
        <w:t>91</w:t>
      </w:r>
      <w:r w:rsidR="00BE300B" w:rsidRPr="00A40A66">
        <w:rPr>
          <w:rFonts w:ascii="Arial" w:eastAsia="Arial" w:hAnsi="Arial" w:cs="Arial"/>
          <w:sz w:val="18"/>
          <w:szCs w:val="18"/>
        </w:rPr>
        <w:t>/202</w:t>
      </w:r>
      <w:r w:rsidR="004417EB" w:rsidRPr="00A40A66">
        <w:rPr>
          <w:rFonts w:ascii="Arial" w:eastAsia="Arial" w:hAnsi="Arial" w:cs="Arial"/>
          <w:sz w:val="18"/>
          <w:szCs w:val="18"/>
        </w:rPr>
        <w:t>2</w:t>
      </w:r>
      <w:r w:rsidRPr="00A40A66">
        <w:rPr>
          <w:rFonts w:ascii="Arial" w:eastAsia="Arial" w:hAnsi="Arial" w:cs="Arial"/>
          <w:sz w:val="18"/>
          <w:szCs w:val="18"/>
        </w:rPr>
        <w:t xml:space="preserve"> z dnia </w:t>
      </w:r>
      <w:r w:rsidR="004417EB" w:rsidRPr="00A40A66">
        <w:rPr>
          <w:rFonts w:ascii="Arial" w:eastAsia="Arial" w:hAnsi="Arial" w:cs="Arial"/>
          <w:sz w:val="18"/>
          <w:szCs w:val="18"/>
        </w:rPr>
        <w:t>29</w:t>
      </w:r>
      <w:r w:rsidRPr="00A40A66">
        <w:rPr>
          <w:rFonts w:ascii="Arial" w:eastAsia="Arial" w:hAnsi="Arial" w:cs="Arial"/>
          <w:sz w:val="18"/>
          <w:szCs w:val="18"/>
        </w:rPr>
        <w:t xml:space="preserve"> </w:t>
      </w:r>
      <w:r w:rsidR="004417EB" w:rsidRPr="00A40A66">
        <w:rPr>
          <w:rFonts w:ascii="Arial" w:eastAsia="Arial" w:hAnsi="Arial" w:cs="Arial"/>
          <w:sz w:val="18"/>
          <w:szCs w:val="18"/>
        </w:rPr>
        <w:t>listopada</w:t>
      </w:r>
      <w:r w:rsidRPr="00A40A66">
        <w:rPr>
          <w:rFonts w:ascii="Arial" w:eastAsia="Arial" w:hAnsi="Arial" w:cs="Arial"/>
          <w:sz w:val="18"/>
          <w:szCs w:val="18"/>
        </w:rPr>
        <w:t xml:space="preserve"> 20</w:t>
      </w:r>
      <w:r w:rsidR="00D543C0" w:rsidRPr="00A40A66">
        <w:rPr>
          <w:rFonts w:ascii="Arial" w:eastAsia="Arial" w:hAnsi="Arial" w:cs="Arial"/>
          <w:sz w:val="18"/>
          <w:szCs w:val="18"/>
        </w:rPr>
        <w:t>2</w:t>
      </w:r>
      <w:r w:rsidR="004417EB" w:rsidRPr="00A40A66">
        <w:rPr>
          <w:rFonts w:ascii="Arial" w:eastAsia="Arial" w:hAnsi="Arial" w:cs="Arial"/>
          <w:sz w:val="18"/>
          <w:szCs w:val="18"/>
        </w:rPr>
        <w:t>2</w:t>
      </w:r>
      <w:r w:rsidRPr="00A40A66">
        <w:rPr>
          <w:rFonts w:ascii="Arial" w:eastAsia="Arial" w:hAnsi="Arial" w:cs="Arial"/>
          <w:sz w:val="18"/>
          <w:szCs w:val="18"/>
        </w:rPr>
        <w:t xml:space="preserve"> r. Rada Powiatu w Ostródzie ustaliła stawki opłat </w:t>
      </w:r>
      <w:r w:rsidR="001D56A2">
        <w:rPr>
          <w:rFonts w:ascii="Arial" w:eastAsia="Arial" w:hAnsi="Arial" w:cs="Arial"/>
          <w:sz w:val="18"/>
          <w:szCs w:val="18"/>
        </w:rPr>
        <w:br/>
      </w:r>
      <w:r w:rsidRPr="00A40A66">
        <w:rPr>
          <w:rFonts w:ascii="Arial" w:eastAsia="Arial" w:hAnsi="Arial" w:cs="Arial"/>
          <w:sz w:val="18"/>
          <w:szCs w:val="18"/>
        </w:rPr>
        <w:t xml:space="preserve">za usuwanie pojazdów z dróg i ich przechowywanie na poziomie stawek maksymalnych, których wysokość została określona stosownie do art. 130a ust. 6c.  </w:t>
      </w:r>
    </w:p>
    <w:p w14:paraId="49205CB6" w14:textId="21748D3F" w:rsidR="009F449A" w:rsidRPr="00A40A66" w:rsidRDefault="00997A14">
      <w:pPr>
        <w:spacing w:after="4" w:line="265" w:lineRule="auto"/>
        <w:ind w:left="989" w:hanging="10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sz w:val="18"/>
          <w:szCs w:val="18"/>
        </w:rPr>
        <w:t xml:space="preserve">Na każdy rok kalendarzowy, zgodnie z powyższym przepisem, minister właściwy do spraw finansów publicznych ogłasza, w drodze obwieszczenia, w Dzienniku Urzędowym Rzeczypospolitej Polskiej "Monitor Polski" maksymalne stawki opłat, o których mowa w ust. 6a, z uwzględnieniem zasady określonej w ust. 6b, zaokrąglając je w górę </w:t>
      </w:r>
      <w:r w:rsidR="00326AD7">
        <w:rPr>
          <w:rFonts w:ascii="Arial" w:eastAsia="Arial" w:hAnsi="Arial" w:cs="Arial"/>
          <w:sz w:val="18"/>
          <w:szCs w:val="18"/>
        </w:rPr>
        <w:br/>
      </w:r>
      <w:r w:rsidRPr="00A40A66">
        <w:rPr>
          <w:rFonts w:ascii="Arial" w:eastAsia="Arial" w:hAnsi="Arial" w:cs="Arial"/>
          <w:sz w:val="18"/>
          <w:szCs w:val="18"/>
        </w:rPr>
        <w:t xml:space="preserve">do pełnych złotych.  Minister Finansów w drodze obwieszczenia z dnia </w:t>
      </w:r>
      <w:r w:rsidR="004417EB" w:rsidRPr="00A40A66">
        <w:rPr>
          <w:rFonts w:ascii="Arial" w:eastAsia="Arial" w:hAnsi="Arial" w:cs="Arial"/>
          <w:sz w:val="18"/>
          <w:szCs w:val="18"/>
        </w:rPr>
        <w:t>2</w:t>
      </w:r>
      <w:r w:rsidRPr="00A40A66">
        <w:rPr>
          <w:rFonts w:ascii="Arial" w:eastAsia="Arial" w:hAnsi="Arial" w:cs="Arial"/>
          <w:sz w:val="18"/>
          <w:szCs w:val="18"/>
        </w:rPr>
        <w:t xml:space="preserve"> </w:t>
      </w:r>
      <w:r w:rsidR="004417EB" w:rsidRPr="00A40A66">
        <w:rPr>
          <w:rFonts w:ascii="Arial" w:eastAsia="Arial" w:hAnsi="Arial" w:cs="Arial"/>
          <w:sz w:val="18"/>
          <w:szCs w:val="18"/>
        </w:rPr>
        <w:t>sierpnia</w:t>
      </w:r>
      <w:r w:rsidRPr="00A40A66">
        <w:rPr>
          <w:rFonts w:ascii="Arial" w:eastAsia="Arial" w:hAnsi="Arial" w:cs="Arial"/>
          <w:sz w:val="18"/>
          <w:szCs w:val="18"/>
        </w:rPr>
        <w:t xml:space="preserve"> 202</w:t>
      </w:r>
      <w:r w:rsidR="004417EB" w:rsidRPr="00A40A66">
        <w:rPr>
          <w:rFonts w:ascii="Arial" w:eastAsia="Arial" w:hAnsi="Arial" w:cs="Arial"/>
          <w:sz w:val="18"/>
          <w:szCs w:val="18"/>
        </w:rPr>
        <w:t>3</w:t>
      </w:r>
      <w:r w:rsidRPr="00A40A66">
        <w:rPr>
          <w:rFonts w:ascii="Arial" w:eastAsia="Arial" w:hAnsi="Arial" w:cs="Arial"/>
          <w:sz w:val="18"/>
          <w:szCs w:val="18"/>
        </w:rPr>
        <w:t xml:space="preserve"> r. (M.P. z 202</w:t>
      </w:r>
      <w:r w:rsidR="004417EB" w:rsidRPr="00A40A66">
        <w:rPr>
          <w:rFonts w:ascii="Arial" w:eastAsia="Arial" w:hAnsi="Arial" w:cs="Arial"/>
          <w:sz w:val="18"/>
          <w:szCs w:val="18"/>
        </w:rPr>
        <w:t>3</w:t>
      </w:r>
      <w:r w:rsidRPr="00A40A66">
        <w:rPr>
          <w:rFonts w:ascii="Arial" w:eastAsia="Arial" w:hAnsi="Arial" w:cs="Arial"/>
          <w:sz w:val="18"/>
          <w:szCs w:val="18"/>
        </w:rPr>
        <w:t xml:space="preserve"> r. poz. </w:t>
      </w:r>
      <w:r w:rsidR="004417EB" w:rsidRPr="00A40A66">
        <w:rPr>
          <w:rFonts w:ascii="Arial" w:eastAsia="Arial" w:hAnsi="Arial" w:cs="Arial"/>
          <w:sz w:val="18"/>
          <w:szCs w:val="18"/>
        </w:rPr>
        <w:t>805</w:t>
      </w:r>
      <w:r w:rsidRPr="00A40A66">
        <w:rPr>
          <w:rFonts w:ascii="Arial" w:eastAsia="Arial" w:hAnsi="Arial" w:cs="Arial"/>
          <w:sz w:val="18"/>
          <w:szCs w:val="18"/>
        </w:rPr>
        <w:t>) ogłosił obowiązujące w 202</w:t>
      </w:r>
      <w:r w:rsidR="004417EB" w:rsidRPr="00A40A66">
        <w:rPr>
          <w:rFonts w:ascii="Arial" w:eastAsia="Arial" w:hAnsi="Arial" w:cs="Arial"/>
          <w:sz w:val="18"/>
          <w:szCs w:val="18"/>
        </w:rPr>
        <w:t>4</w:t>
      </w:r>
      <w:r w:rsidRPr="00A40A66">
        <w:rPr>
          <w:rFonts w:ascii="Arial" w:eastAsia="Arial" w:hAnsi="Arial" w:cs="Arial"/>
          <w:sz w:val="18"/>
          <w:szCs w:val="18"/>
        </w:rPr>
        <w:t xml:space="preserve"> r. maksymalne stawki opłat za usunięcie pojazdu z drogi i jego parkowanie na parkingu strzeżonym.  </w:t>
      </w:r>
    </w:p>
    <w:p w14:paraId="7991A128" w14:textId="31CFF358" w:rsidR="009F449A" w:rsidRPr="00A40A66" w:rsidRDefault="00997A14">
      <w:pPr>
        <w:spacing w:after="4" w:line="265" w:lineRule="auto"/>
        <w:ind w:left="989" w:hanging="10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sz w:val="18"/>
          <w:szCs w:val="18"/>
        </w:rPr>
        <w:t>Stosownie zatem do dyspozycji przepisu art. 130a ust. 6, tak jak w roku poprzednim, należy uchwalić stawki opłat za usunięcie pojazdu z drogi i jego przechowywanie na parkingu strzeżonym, obowiązujące w roku 202</w:t>
      </w:r>
      <w:r w:rsidR="004417EB" w:rsidRPr="00A40A66">
        <w:rPr>
          <w:rFonts w:ascii="Arial" w:eastAsia="Arial" w:hAnsi="Arial" w:cs="Arial"/>
          <w:sz w:val="18"/>
          <w:szCs w:val="18"/>
        </w:rPr>
        <w:t>4</w:t>
      </w:r>
      <w:r w:rsidRPr="00A40A66">
        <w:rPr>
          <w:rFonts w:ascii="Arial" w:eastAsia="Arial" w:hAnsi="Arial" w:cs="Arial"/>
          <w:sz w:val="18"/>
          <w:szCs w:val="18"/>
        </w:rPr>
        <w:t xml:space="preserve">, w oparciu o stawki za holowanie i przechowywanie pojazdów obowiązujące na terenie Powiatu Ostródzkiego, przy uwzględnieniu kosztów związanych z koniecznością sprawnej realizacji tego zadania, do której zaliczono koszty: prowadzenia prawidłowej dokumentacji, sprawowania kontroli nad wykonawcą powierzonego zadania. </w:t>
      </w:r>
    </w:p>
    <w:p w14:paraId="62E08313" w14:textId="77777777" w:rsidR="009F449A" w:rsidRPr="00A40A66" w:rsidRDefault="00997A14">
      <w:pPr>
        <w:spacing w:after="4" w:line="265" w:lineRule="auto"/>
        <w:ind w:left="989" w:hanging="10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sz w:val="18"/>
          <w:szCs w:val="18"/>
        </w:rPr>
        <w:t xml:space="preserve"> Wobec powyższego przeprowadzono stosowne rozeznanie i ustalono, że stawki za holowanie i przechowywanie pojazdów na terenie Powiatu Ostródzkiego pobierane przez podmioty prywatne oraz stawki zawarte w umowie pomiędzy Powiatem Ostródzkim, a przedsiębiorcą na świadczenie usług w trybie art. 130a ustawy Prawo o ruchu drogowym są na podobnym poziomie. Jednocześnie ustalono, że na terenie Powiatu ostródzkiego nie ma stref płatnego parkowania. </w:t>
      </w:r>
    </w:p>
    <w:p w14:paraId="5A11605E" w14:textId="4770B239" w:rsidR="009F449A" w:rsidRPr="00A40A66" w:rsidRDefault="00997A14">
      <w:pPr>
        <w:spacing w:after="4" w:line="265" w:lineRule="auto"/>
        <w:ind w:left="989" w:hanging="10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sz w:val="18"/>
          <w:szCs w:val="18"/>
        </w:rPr>
        <w:t xml:space="preserve">Zgodnie, z tym stawki ustalone zostały na podstawie stawek pobieranych przez przedsiębiorców z terenu Powiatu Ostródzkiego, stawek określonych w umowie zawartej pomiędzy Powiatem Ostródzkim, a przedsiębiorcą świadczącym usługi usuwania i przechowywania na rzecz Powiatu oraz  obwieszczenia Ministra Finansów </w:t>
      </w:r>
      <w:r w:rsidR="001D56A2">
        <w:rPr>
          <w:rFonts w:ascii="Arial" w:eastAsia="Arial" w:hAnsi="Arial" w:cs="Arial"/>
          <w:sz w:val="18"/>
          <w:szCs w:val="18"/>
        </w:rPr>
        <w:br/>
      </w:r>
      <w:r w:rsidRPr="00A40A66">
        <w:rPr>
          <w:rFonts w:ascii="Arial" w:eastAsia="Arial" w:hAnsi="Arial" w:cs="Arial"/>
          <w:sz w:val="18"/>
          <w:szCs w:val="18"/>
        </w:rPr>
        <w:t>w sprawie ogłoszenia obowiązujących w 20</w:t>
      </w:r>
      <w:r w:rsidR="000F109C" w:rsidRPr="00A40A66">
        <w:rPr>
          <w:rFonts w:ascii="Arial" w:eastAsia="Arial" w:hAnsi="Arial" w:cs="Arial"/>
          <w:sz w:val="18"/>
          <w:szCs w:val="18"/>
        </w:rPr>
        <w:t>2</w:t>
      </w:r>
      <w:r w:rsidR="00340E06" w:rsidRPr="00A40A66">
        <w:rPr>
          <w:rFonts w:ascii="Arial" w:eastAsia="Arial" w:hAnsi="Arial" w:cs="Arial"/>
          <w:sz w:val="18"/>
          <w:szCs w:val="18"/>
        </w:rPr>
        <w:t>3</w:t>
      </w:r>
      <w:r w:rsidRPr="00A40A66">
        <w:rPr>
          <w:rFonts w:ascii="Arial" w:eastAsia="Arial" w:hAnsi="Arial" w:cs="Arial"/>
          <w:sz w:val="18"/>
          <w:szCs w:val="18"/>
        </w:rPr>
        <w:t xml:space="preserve">r. maksymalnych stawek opłat za usunięcie pojazdu z drogi i jego parkowanie na parkingu strzeżonym przy uwzględnieniu prognozowanego wskaźnika inflacji ogłoszonego przez Prezesa GUS.  </w:t>
      </w:r>
    </w:p>
    <w:p w14:paraId="67AAE8A3" w14:textId="15E7DF6F" w:rsidR="009F449A" w:rsidRPr="00A40A66" w:rsidRDefault="00997A14">
      <w:pPr>
        <w:spacing w:after="4" w:line="265" w:lineRule="auto"/>
        <w:ind w:left="989" w:hanging="10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sz w:val="18"/>
          <w:szCs w:val="18"/>
        </w:rPr>
        <w:t>Zaproponowane w niniejszej uchwale stawki opłat, które obowiązywać będą w roku 20</w:t>
      </w:r>
      <w:r w:rsidR="00E17040" w:rsidRPr="00A40A66">
        <w:rPr>
          <w:rFonts w:ascii="Arial" w:eastAsia="Arial" w:hAnsi="Arial" w:cs="Arial"/>
          <w:sz w:val="18"/>
          <w:szCs w:val="18"/>
        </w:rPr>
        <w:t>2</w:t>
      </w:r>
      <w:r w:rsidR="004417EB" w:rsidRPr="00A40A66">
        <w:rPr>
          <w:rFonts w:ascii="Arial" w:eastAsia="Arial" w:hAnsi="Arial" w:cs="Arial"/>
          <w:sz w:val="18"/>
          <w:szCs w:val="18"/>
        </w:rPr>
        <w:t>4</w:t>
      </w:r>
      <w:r w:rsidRPr="00A40A66">
        <w:rPr>
          <w:rFonts w:ascii="Arial" w:eastAsia="Arial" w:hAnsi="Arial" w:cs="Arial"/>
          <w:sz w:val="18"/>
          <w:szCs w:val="18"/>
        </w:rPr>
        <w:t xml:space="preserve"> ustalone zostały </w:t>
      </w:r>
      <w:r w:rsidR="001D56A2">
        <w:rPr>
          <w:rFonts w:ascii="Arial" w:eastAsia="Arial" w:hAnsi="Arial" w:cs="Arial"/>
          <w:sz w:val="18"/>
          <w:szCs w:val="18"/>
        </w:rPr>
        <w:br/>
      </w:r>
      <w:r w:rsidRPr="00A40A66">
        <w:rPr>
          <w:rFonts w:ascii="Arial" w:eastAsia="Arial" w:hAnsi="Arial" w:cs="Arial"/>
          <w:sz w:val="18"/>
          <w:szCs w:val="18"/>
        </w:rPr>
        <w:t>na poziomie stanowiącym realny odpowiednik cen usług za holowanie i przechowywanie pojazdu obowiązujących na terenie Powiatu Ostródzkiego. Takie rozwiązanie, wynika m. in. z wyroku NSA z dnia 13.01.2017</w:t>
      </w:r>
      <w:r w:rsidR="001D56A2">
        <w:rPr>
          <w:rFonts w:ascii="Arial" w:eastAsia="Arial" w:hAnsi="Arial" w:cs="Arial"/>
          <w:sz w:val="18"/>
          <w:szCs w:val="18"/>
        </w:rPr>
        <w:t xml:space="preserve"> </w:t>
      </w:r>
      <w:r w:rsidRPr="00A40A66">
        <w:rPr>
          <w:rFonts w:ascii="Arial" w:eastAsia="Arial" w:hAnsi="Arial" w:cs="Arial"/>
          <w:sz w:val="18"/>
          <w:szCs w:val="18"/>
        </w:rPr>
        <w:t xml:space="preserve">r. </w:t>
      </w:r>
      <w:r w:rsidR="001D56A2">
        <w:rPr>
          <w:rFonts w:ascii="Arial" w:eastAsia="Arial" w:hAnsi="Arial" w:cs="Arial"/>
          <w:sz w:val="18"/>
          <w:szCs w:val="18"/>
        </w:rPr>
        <w:br/>
      </w:r>
      <w:r w:rsidRPr="00A40A66">
        <w:rPr>
          <w:rFonts w:ascii="Arial" w:eastAsia="Arial" w:hAnsi="Arial" w:cs="Arial"/>
          <w:sz w:val="18"/>
          <w:szCs w:val="18"/>
        </w:rPr>
        <w:t xml:space="preserve">(I OSK 1916/16), w którym przyjęto, iż głównym wyznacznikiem corocznego szacowania wysokości kosztów winno być kryterium realnych kosztów usuwania i przechowywania pojazdów. </w:t>
      </w:r>
    </w:p>
    <w:p w14:paraId="22ABA409" w14:textId="7B7365D6" w:rsidR="009F449A" w:rsidRPr="00A40A66" w:rsidRDefault="00997A14">
      <w:pPr>
        <w:spacing w:after="68" w:line="265" w:lineRule="auto"/>
        <w:ind w:left="989" w:hanging="10"/>
        <w:jc w:val="both"/>
        <w:rPr>
          <w:rFonts w:ascii="Arial" w:hAnsi="Arial" w:cs="Arial"/>
          <w:sz w:val="18"/>
          <w:szCs w:val="18"/>
        </w:rPr>
      </w:pPr>
      <w:r w:rsidRPr="00A40A66">
        <w:rPr>
          <w:rFonts w:ascii="Arial" w:eastAsia="Arial" w:hAnsi="Arial" w:cs="Arial"/>
          <w:sz w:val="18"/>
          <w:szCs w:val="18"/>
        </w:rPr>
        <w:t xml:space="preserve">Wysokość kosztów, o których mowa w art. 130a ust. 2a przedstawia tabela nr 2 w załączniku do uchwały. </w:t>
      </w:r>
    </w:p>
    <w:p w14:paraId="6C9ADAC4" w14:textId="29EA6D6C" w:rsidR="009F449A" w:rsidRDefault="00997A14" w:rsidP="00A40A66">
      <w:pPr>
        <w:tabs>
          <w:tab w:val="center" w:pos="994"/>
          <w:tab w:val="center" w:pos="1702"/>
          <w:tab w:val="center" w:pos="2410"/>
          <w:tab w:val="center" w:pos="3118"/>
          <w:tab w:val="center" w:pos="3826"/>
          <w:tab w:val="center" w:pos="4534"/>
          <w:tab w:val="center" w:pos="5242"/>
          <w:tab w:val="center" w:pos="5950"/>
          <w:tab w:val="center" w:pos="6658"/>
          <w:tab w:val="center" w:pos="8317"/>
        </w:tabs>
        <w:spacing w:after="3" w:line="266" w:lineRule="auto"/>
      </w:pPr>
      <w:r>
        <w:rPr>
          <w:rFonts w:ascii="Times New Roman" w:eastAsia="Times New Roman" w:hAnsi="Times New Roman" w:cs="Times New Roman"/>
          <w:sz w:val="37"/>
          <w:vertAlign w:val="superscript"/>
        </w:rPr>
        <w:lastRenderedPageBreak/>
        <w:t xml:space="preserve"> </w:t>
      </w:r>
    </w:p>
    <w:p w14:paraId="0F9F9FDA" w14:textId="37719A0E" w:rsidR="00A40A66" w:rsidRDefault="00997A14" w:rsidP="00326AD7">
      <w:pPr>
        <w:spacing w:after="218"/>
        <w:ind w:left="1004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                  </w:t>
      </w:r>
    </w:p>
    <w:p w14:paraId="75CDC3D3" w14:textId="3E8B74F6" w:rsidR="00A40A66" w:rsidRDefault="00A40A66" w:rsidP="001D56A2">
      <w:pPr>
        <w:spacing w:after="0"/>
        <w:ind w:left="708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Załącznik </w:t>
      </w:r>
    </w:p>
    <w:p w14:paraId="769632C6" w14:textId="7FA49689" w:rsidR="00A40A66" w:rsidRDefault="00A40A66" w:rsidP="001D56A2">
      <w:pPr>
        <w:spacing w:after="0"/>
        <w:ind w:left="708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do Uchwały nr</w:t>
      </w:r>
      <w:r w:rsidR="001D56A2">
        <w:rPr>
          <w:rFonts w:ascii="Arial" w:eastAsia="Arial" w:hAnsi="Arial" w:cs="Arial"/>
          <w:sz w:val="20"/>
        </w:rPr>
        <w:t xml:space="preserve">         /        /2023</w:t>
      </w:r>
    </w:p>
    <w:p w14:paraId="5E2E702A" w14:textId="5AD619E6" w:rsidR="00A40A66" w:rsidRDefault="00A40A66" w:rsidP="001D56A2">
      <w:pPr>
        <w:spacing w:after="0"/>
        <w:ind w:left="708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Rady Powiatu w Ostródzie</w:t>
      </w:r>
    </w:p>
    <w:p w14:paraId="4C09D68A" w14:textId="7391409C" w:rsidR="00A40A66" w:rsidRDefault="00A40A66" w:rsidP="001D56A2">
      <w:pPr>
        <w:spacing w:after="0"/>
        <w:ind w:left="708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 dnia…</w:t>
      </w:r>
      <w:r w:rsidR="001D56A2">
        <w:rPr>
          <w:rFonts w:ascii="Arial" w:eastAsia="Arial" w:hAnsi="Arial" w:cs="Arial"/>
          <w:sz w:val="20"/>
        </w:rPr>
        <w:t>……………..2023 r.</w:t>
      </w:r>
    </w:p>
    <w:p w14:paraId="7C063F34" w14:textId="77777777" w:rsidR="00A40A66" w:rsidRDefault="00A40A66" w:rsidP="002059C7">
      <w:pPr>
        <w:spacing w:after="218"/>
        <w:ind w:left="2420" w:firstLine="412"/>
        <w:rPr>
          <w:rFonts w:ascii="Arial" w:eastAsia="Arial" w:hAnsi="Arial" w:cs="Arial"/>
          <w:sz w:val="20"/>
        </w:rPr>
      </w:pPr>
    </w:p>
    <w:p w14:paraId="0361C08B" w14:textId="77777777" w:rsidR="00A40A66" w:rsidRDefault="00A40A66" w:rsidP="002059C7">
      <w:pPr>
        <w:spacing w:after="218"/>
        <w:ind w:left="2420" w:firstLine="412"/>
        <w:rPr>
          <w:rFonts w:ascii="Arial" w:eastAsia="Arial" w:hAnsi="Arial" w:cs="Arial"/>
          <w:sz w:val="20"/>
        </w:rPr>
      </w:pPr>
    </w:p>
    <w:p w14:paraId="0BC78C04" w14:textId="231615FF" w:rsidR="009F449A" w:rsidRDefault="00997A14" w:rsidP="00A40A66">
      <w:pPr>
        <w:spacing w:after="218"/>
        <w:jc w:val="center"/>
      </w:pPr>
      <w:r>
        <w:rPr>
          <w:rFonts w:ascii="Arial" w:eastAsia="Arial" w:hAnsi="Arial" w:cs="Arial"/>
          <w:b/>
          <w:sz w:val="20"/>
        </w:rPr>
        <w:t>Opłaty za usunięcie i parkowanie pojazdu</w:t>
      </w:r>
    </w:p>
    <w:p w14:paraId="01531DD8" w14:textId="77777777" w:rsidR="009F449A" w:rsidRDefault="00997A14">
      <w:pPr>
        <w:spacing w:after="3" w:line="266" w:lineRule="auto"/>
        <w:ind w:left="989" w:right="149" w:hanging="10"/>
      </w:pPr>
      <w:r>
        <w:rPr>
          <w:rFonts w:ascii="Arial" w:eastAsia="Arial" w:hAnsi="Arial" w:cs="Arial"/>
          <w:sz w:val="20"/>
        </w:rPr>
        <w:t xml:space="preserve">Tabela Nr 1 </w:t>
      </w:r>
    </w:p>
    <w:p w14:paraId="6CAC9745" w14:textId="77777777" w:rsidR="009F449A" w:rsidRDefault="00997A14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785" w:type="dxa"/>
        <w:tblInd w:w="451" w:type="dxa"/>
        <w:tblCellMar>
          <w:top w:w="38" w:type="dxa"/>
        </w:tblCellMar>
        <w:tblLook w:val="04A0" w:firstRow="1" w:lastRow="0" w:firstColumn="1" w:lastColumn="0" w:noHBand="0" w:noVBand="1"/>
      </w:tblPr>
      <w:tblGrid>
        <w:gridCol w:w="538"/>
        <w:gridCol w:w="5844"/>
        <w:gridCol w:w="1274"/>
        <w:gridCol w:w="2129"/>
      </w:tblGrid>
      <w:tr w:rsidR="009F449A" w14:paraId="3AD3FA86" w14:textId="77777777">
        <w:trPr>
          <w:trHeight w:val="240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2DED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0D2A5DA" w14:textId="77777777" w:rsidR="009F449A" w:rsidRDefault="00997A14">
            <w:pPr>
              <w:ind w:left="132"/>
            </w:pPr>
            <w:r>
              <w:rPr>
                <w:rFonts w:ascii="Arial" w:eastAsia="Arial" w:hAnsi="Arial" w:cs="Arial"/>
                <w:sz w:val="20"/>
              </w:rPr>
              <w:t xml:space="preserve">Lp. </w:t>
            </w:r>
          </w:p>
        </w:tc>
        <w:tc>
          <w:tcPr>
            <w:tcW w:w="5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8459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2AF103D" w14:textId="0F1A4EAD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               Rodzaj i dopuszczalna masa całkowita pojazdu       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EE00F" w14:textId="77777777" w:rsidR="009F449A" w:rsidRDefault="00997A14">
            <w:pPr>
              <w:ind w:right="6"/>
              <w:jc w:val="right"/>
            </w:pPr>
            <w:r>
              <w:rPr>
                <w:rFonts w:ascii="Arial" w:eastAsia="Arial" w:hAnsi="Arial" w:cs="Arial"/>
                <w:sz w:val="20"/>
              </w:rPr>
              <w:t>O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2B66881" w14:textId="1D5D7537" w:rsidR="009F449A" w:rsidRDefault="00997A14">
            <w:pPr>
              <w:ind w:left="-5"/>
            </w:pPr>
            <w:r>
              <w:rPr>
                <w:rFonts w:ascii="Arial" w:eastAsia="Arial" w:hAnsi="Arial" w:cs="Arial"/>
                <w:sz w:val="20"/>
              </w:rPr>
              <w:t xml:space="preserve">płata (w zł)  </w:t>
            </w:r>
          </w:p>
        </w:tc>
      </w:tr>
      <w:tr w:rsidR="009F449A" w14:paraId="4B7ADDE0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C277" w14:textId="77777777" w:rsidR="009F449A" w:rsidRDefault="009F449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73CA1" w14:textId="77777777" w:rsidR="009F449A" w:rsidRDefault="009F449A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DA776" w14:textId="13476D49" w:rsidR="009F449A" w:rsidRDefault="00997A14" w:rsidP="001D56A2">
            <w:pPr>
              <w:ind w:left="108"/>
              <w:jc w:val="center"/>
            </w:pPr>
            <w:r>
              <w:rPr>
                <w:rFonts w:ascii="Arial" w:eastAsia="Arial" w:hAnsi="Arial" w:cs="Arial"/>
                <w:sz w:val="20"/>
              </w:rPr>
              <w:t>usunięcie pojazdu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0B78" w14:textId="26688873" w:rsidR="009F449A" w:rsidRDefault="00997A14" w:rsidP="001D56A2">
            <w:pPr>
              <w:ind w:left="108"/>
              <w:jc w:val="center"/>
            </w:pPr>
            <w:r>
              <w:rPr>
                <w:rFonts w:ascii="Arial" w:eastAsia="Arial" w:hAnsi="Arial" w:cs="Arial"/>
                <w:sz w:val="20"/>
              </w:rPr>
              <w:t>parkowanie pojazdu za każdą dobę</w:t>
            </w:r>
          </w:p>
        </w:tc>
      </w:tr>
      <w:tr w:rsidR="009F449A" w14:paraId="26DB11FB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A7B3" w14:textId="77777777" w:rsidR="009F449A" w:rsidRDefault="00997A14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46940" w14:textId="4A4D8F3A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>rower lub motorower</w:t>
            </w:r>
            <w:r w:rsidR="000F109C">
              <w:rPr>
                <w:rFonts w:ascii="Arial" w:eastAsia="Arial" w:hAnsi="Arial" w:cs="Arial"/>
                <w:sz w:val="20"/>
              </w:rPr>
              <w:t xml:space="preserve">,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9351" w14:textId="110F5351" w:rsidR="009F449A" w:rsidRPr="001D56A2" w:rsidRDefault="00A37C70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6A2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4417EB" w:rsidRPr="001D56A2">
              <w:rPr>
                <w:rFonts w:ascii="Arial" w:eastAsia="Arial" w:hAnsi="Arial" w:cs="Arial"/>
                <w:sz w:val="20"/>
                <w:szCs w:val="20"/>
              </w:rPr>
              <w:t>6</w:t>
            </w:r>
            <w:r w:rsidRPr="001D56A2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="00997A14" w:rsidRPr="001D56A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66D1" w14:textId="5DE327BF" w:rsidR="00BE300B" w:rsidRPr="001D56A2" w:rsidRDefault="004417EB" w:rsidP="00A37C70">
            <w:pPr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56A2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</w:tr>
      <w:tr w:rsidR="00BE300B" w14:paraId="4BDA2EFB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7C86" w14:textId="26A1EC9C" w:rsidR="00BE300B" w:rsidRDefault="00BE300B">
            <w:pPr>
              <w:ind w:left="5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FD98D" w14:textId="1C7C72E6" w:rsidR="00BE300B" w:rsidRDefault="00BE300B">
            <w:pPr>
              <w:ind w:left="11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hulajnoga elektryczna lub urządzenie transportu osobistego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CAE4" w14:textId="02887282" w:rsidR="00BE300B" w:rsidRPr="001D56A2" w:rsidRDefault="004417EB">
            <w:pPr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56A2">
              <w:rPr>
                <w:rFonts w:ascii="Arial" w:eastAsia="Arial" w:hAnsi="Arial" w:cs="Arial"/>
                <w:sz w:val="20"/>
                <w:szCs w:val="20"/>
              </w:rPr>
              <w:t>160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7069" w14:textId="4D25127B" w:rsidR="00BE300B" w:rsidRPr="001D56A2" w:rsidRDefault="004417EB" w:rsidP="00A37C70">
            <w:pPr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56A2">
              <w:rPr>
                <w:rFonts w:ascii="Arial" w:eastAsia="Arial" w:hAnsi="Arial" w:cs="Arial"/>
                <w:sz w:val="20"/>
                <w:szCs w:val="20"/>
              </w:rPr>
              <w:t>14</w:t>
            </w:r>
          </w:p>
        </w:tc>
      </w:tr>
      <w:tr w:rsidR="009F449A" w14:paraId="2FD79824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8A8C" w14:textId="48A07B2A" w:rsidR="009F449A" w:rsidRDefault="00BE300B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3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F7D2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motocykl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20C2" w14:textId="3651DC49" w:rsidR="009F449A" w:rsidRPr="001D56A2" w:rsidRDefault="004417EB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6A2">
              <w:rPr>
                <w:rFonts w:ascii="Arial" w:eastAsia="Arial" w:hAnsi="Arial" w:cs="Arial"/>
                <w:sz w:val="20"/>
                <w:szCs w:val="20"/>
              </w:rPr>
              <w:t>280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9AC7" w14:textId="1ED7CD9B" w:rsidR="009F449A" w:rsidRPr="001D56A2" w:rsidRDefault="004417EB" w:rsidP="00A37C70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6A2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9F449A" w14:paraId="6B87D3DB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5A5E" w14:textId="0D21E277" w:rsidR="009F449A" w:rsidRDefault="00BE300B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4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B851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pojazd o dopuszczalnej masie całkowitej do 3,5 t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D21F" w14:textId="505AA2B4" w:rsidR="009F449A" w:rsidRPr="001D56A2" w:rsidRDefault="004417EB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6A2">
              <w:rPr>
                <w:rFonts w:ascii="Arial" w:eastAsia="Arial" w:hAnsi="Arial" w:cs="Arial"/>
                <w:sz w:val="20"/>
                <w:szCs w:val="20"/>
              </w:rPr>
              <w:t>660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A8CE" w14:textId="19DFF0D6" w:rsidR="009F449A" w:rsidRPr="001D56A2" w:rsidRDefault="00997A14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  <w:r w:rsidRPr="001D56A2">
              <w:rPr>
                <w:rFonts w:ascii="Arial" w:eastAsia="Arial" w:hAnsi="Arial" w:cs="Arial"/>
                <w:sz w:val="20"/>
                <w:szCs w:val="20"/>
              </w:rPr>
              <w:t xml:space="preserve">              </w:t>
            </w:r>
            <w:r w:rsidR="00A37C70" w:rsidRPr="001D56A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417EB" w:rsidRPr="001D56A2">
              <w:rPr>
                <w:rFonts w:ascii="Arial" w:eastAsia="Arial" w:hAnsi="Arial" w:cs="Arial"/>
                <w:sz w:val="20"/>
                <w:szCs w:val="20"/>
              </w:rPr>
              <w:t>4</w:t>
            </w:r>
            <w:r w:rsidR="00A37C70" w:rsidRPr="001D56A2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</w:tr>
      <w:tr w:rsidR="009F449A" w14:paraId="6AF9E99E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5D69" w14:textId="710BB298" w:rsidR="009F449A" w:rsidRDefault="00BE300B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71DD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pojazd o dopuszczalnej masie całkowitej powyżej 3,5 do 7,5 t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1AA1" w14:textId="22DD9B98" w:rsidR="009F449A" w:rsidRPr="001D56A2" w:rsidRDefault="004417EB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6A2">
              <w:rPr>
                <w:rFonts w:ascii="Arial" w:eastAsia="Arial" w:hAnsi="Arial" w:cs="Arial"/>
                <w:sz w:val="20"/>
                <w:szCs w:val="20"/>
              </w:rPr>
              <w:t>870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692F" w14:textId="70B78B65" w:rsidR="009F449A" w:rsidRPr="001D56A2" w:rsidRDefault="004417EB" w:rsidP="00A37C70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6A2">
              <w:rPr>
                <w:rFonts w:ascii="Arial" w:hAnsi="Arial" w:cs="Arial"/>
                <w:sz w:val="20"/>
                <w:szCs w:val="20"/>
              </w:rPr>
              <w:t>76</w:t>
            </w:r>
          </w:p>
        </w:tc>
      </w:tr>
      <w:tr w:rsidR="009F449A" w14:paraId="4C4CA62A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3F6C" w14:textId="7595F823" w:rsidR="009F449A" w:rsidRDefault="00BE300B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1D0CD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pojazd o dopuszczalnej masie całkowitej powyżej 7,5 do 16 t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15A6" w14:textId="13653AB6" w:rsidR="009F449A" w:rsidRPr="001D56A2" w:rsidRDefault="004417EB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6A2">
              <w:rPr>
                <w:rFonts w:ascii="Arial" w:eastAsia="Arial" w:hAnsi="Arial" w:cs="Arial"/>
                <w:sz w:val="20"/>
                <w:szCs w:val="20"/>
              </w:rPr>
              <w:t>1230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5E96" w14:textId="4637F4D5" w:rsidR="009F449A" w:rsidRPr="001D56A2" w:rsidRDefault="004417EB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6A2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</w:tr>
      <w:tr w:rsidR="009F449A" w14:paraId="567485F6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74E5" w14:textId="39F31A80" w:rsidR="009F449A" w:rsidRDefault="00BE300B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7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454A7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Pojazd o dopuszczalnej masie całkowitej powyżej 16 t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4DE0" w14:textId="227C82B0" w:rsidR="009F449A" w:rsidRPr="001D56A2" w:rsidRDefault="004417EB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6A2"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87F4" w14:textId="443BC880" w:rsidR="009F449A" w:rsidRPr="001D56A2" w:rsidRDefault="004417EB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6A2">
              <w:rPr>
                <w:rFonts w:ascii="Arial" w:hAnsi="Arial" w:cs="Arial"/>
                <w:sz w:val="20"/>
                <w:szCs w:val="20"/>
              </w:rPr>
              <w:t>190</w:t>
            </w:r>
          </w:p>
        </w:tc>
      </w:tr>
      <w:tr w:rsidR="009F449A" w14:paraId="39EE8B5E" w14:textId="77777777">
        <w:trPr>
          <w:trHeight w:val="2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24E7" w14:textId="1482E9DC" w:rsidR="009F449A" w:rsidRDefault="00BE300B">
            <w:pPr>
              <w:ind w:left="5"/>
              <w:jc w:val="center"/>
            </w:pPr>
            <w:r>
              <w:rPr>
                <w:rFonts w:ascii="Arial" w:eastAsia="Arial" w:hAnsi="Arial" w:cs="Arial"/>
                <w:sz w:val="20"/>
              </w:rPr>
              <w:t>8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9966" w14:textId="77777777" w:rsidR="009F449A" w:rsidRDefault="00997A14">
            <w:pPr>
              <w:ind w:left="110"/>
            </w:pPr>
            <w:r>
              <w:rPr>
                <w:rFonts w:ascii="Arial" w:eastAsia="Arial" w:hAnsi="Arial" w:cs="Arial"/>
                <w:sz w:val="20"/>
              </w:rPr>
              <w:t xml:space="preserve">pojazd przewożący materiały niebezpieczne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8B9C" w14:textId="07E114CA" w:rsidR="009F449A" w:rsidRPr="001D56A2" w:rsidRDefault="004417EB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6A2">
              <w:rPr>
                <w:rFonts w:ascii="Arial" w:hAnsi="Arial" w:cs="Arial"/>
                <w:sz w:val="20"/>
                <w:szCs w:val="20"/>
              </w:rPr>
              <w:t>2200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5CA4C" w14:textId="72074568" w:rsidR="009F449A" w:rsidRPr="001D56A2" w:rsidRDefault="004417EB">
            <w:pPr>
              <w:ind w:right="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6A2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</w:tr>
    </w:tbl>
    <w:p w14:paraId="0F65731D" w14:textId="77777777" w:rsidR="009F449A" w:rsidRDefault="00997A14">
      <w:pPr>
        <w:spacing w:after="216"/>
        <w:ind w:left="994"/>
      </w:pPr>
      <w:r>
        <w:rPr>
          <w:rFonts w:ascii="Arial" w:eastAsia="Arial" w:hAnsi="Arial" w:cs="Arial"/>
          <w:sz w:val="20"/>
        </w:rPr>
        <w:t xml:space="preserve"> </w:t>
      </w:r>
    </w:p>
    <w:p w14:paraId="41FDCA78" w14:textId="77777777" w:rsidR="009F449A" w:rsidRDefault="00997A14">
      <w:pPr>
        <w:spacing w:after="246"/>
      </w:pPr>
      <w:r>
        <w:rPr>
          <w:rFonts w:ascii="Arial" w:eastAsia="Arial" w:hAnsi="Arial" w:cs="Arial"/>
          <w:sz w:val="20"/>
        </w:rPr>
        <w:t xml:space="preserve">                                             </w:t>
      </w:r>
    </w:p>
    <w:p w14:paraId="404D3A81" w14:textId="77777777" w:rsidR="009F449A" w:rsidRDefault="00997A14">
      <w:pPr>
        <w:spacing w:after="218"/>
        <w:ind w:left="-5" w:hanging="10"/>
      </w:pPr>
      <w:r>
        <w:rPr>
          <w:rFonts w:ascii="Arial" w:eastAsia="Arial" w:hAnsi="Arial" w:cs="Arial"/>
          <w:sz w:val="20"/>
        </w:rPr>
        <w:t xml:space="preserve">                                        </w:t>
      </w:r>
      <w:r>
        <w:rPr>
          <w:rFonts w:ascii="Arial" w:eastAsia="Arial" w:hAnsi="Arial" w:cs="Arial"/>
          <w:b/>
          <w:sz w:val="20"/>
        </w:rPr>
        <w:t>Koszty spowodowane wydaniem dyspozycji usunięcia pojazdu</w:t>
      </w:r>
      <w:r>
        <w:rPr>
          <w:rFonts w:ascii="Arial" w:eastAsia="Arial" w:hAnsi="Arial" w:cs="Arial"/>
          <w:sz w:val="20"/>
        </w:rPr>
        <w:t xml:space="preserve"> </w:t>
      </w:r>
    </w:p>
    <w:p w14:paraId="6DCA49B1" w14:textId="77777777" w:rsidR="009F449A" w:rsidRDefault="00997A14">
      <w:pPr>
        <w:spacing w:after="3" w:line="266" w:lineRule="auto"/>
        <w:ind w:left="989" w:right="149" w:hanging="10"/>
      </w:pPr>
      <w:r>
        <w:rPr>
          <w:rFonts w:ascii="Arial" w:eastAsia="Arial" w:hAnsi="Arial" w:cs="Arial"/>
          <w:sz w:val="20"/>
        </w:rPr>
        <w:t xml:space="preserve">Tabela nr 2  </w:t>
      </w:r>
    </w:p>
    <w:p w14:paraId="0479FB8C" w14:textId="77777777" w:rsidR="009F449A" w:rsidRDefault="00997A14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782" w:type="dxa"/>
        <w:tblInd w:w="454" w:type="dxa"/>
        <w:tblCellMar>
          <w:top w:w="40" w:type="dxa"/>
          <w:left w:w="108" w:type="dxa"/>
        </w:tblCellMar>
        <w:tblLook w:val="04A0" w:firstRow="1" w:lastRow="0" w:firstColumn="1" w:lastColumn="0" w:noHBand="0" w:noVBand="1"/>
      </w:tblPr>
      <w:tblGrid>
        <w:gridCol w:w="569"/>
        <w:gridCol w:w="5812"/>
        <w:gridCol w:w="1133"/>
        <w:gridCol w:w="2268"/>
      </w:tblGrid>
      <w:tr w:rsidR="009F449A" w14:paraId="33A49CC2" w14:textId="77777777">
        <w:trPr>
          <w:trHeight w:val="240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3E13B" w14:textId="77777777" w:rsidR="009F449A" w:rsidRDefault="00997A14">
            <w:pPr>
              <w:ind w:right="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4DD47730" w14:textId="77777777" w:rsidR="009F449A" w:rsidRDefault="00997A14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Lp. </w:t>
            </w:r>
          </w:p>
        </w:tc>
        <w:tc>
          <w:tcPr>
            <w:tcW w:w="58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D55B6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2DFE08D3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             Rodzaj i dopuszczalna masa całkowita pojazdu  </w:t>
            </w:r>
          </w:p>
        </w:tc>
        <w:tc>
          <w:tcPr>
            <w:tcW w:w="3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5B1A" w14:textId="77777777" w:rsidR="009F449A" w:rsidRDefault="00997A14">
            <w:pPr>
              <w:ind w:right="10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Opłata (w zł) </w:t>
            </w:r>
          </w:p>
        </w:tc>
      </w:tr>
      <w:tr w:rsidR="009F449A" w14:paraId="02FFC96F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E8DAD" w14:textId="77777777" w:rsidR="009F449A" w:rsidRDefault="009F449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FF77" w14:textId="77777777" w:rsidR="009F449A" w:rsidRDefault="009F449A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3500" w14:textId="3037FC22" w:rsidR="009F449A" w:rsidRDefault="00997A14" w:rsidP="001D56A2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dojazd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0064" w14:textId="77777777" w:rsidR="009F449A" w:rsidRDefault="00997A14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załadunek i wyładunek   pojazdu </w:t>
            </w:r>
          </w:p>
        </w:tc>
      </w:tr>
      <w:tr w:rsidR="009F449A" w14:paraId="2C423D06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5748" w14:textId="77777777" w:rsidR="009F449A" w:rsidRDefault="00997A14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42239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rower lub motorower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D6FA" w14:textId="67AE1B62" w:rsidR="009F449A" w:rsidRPr="001D56A2" w:rsidRDefault="004417EB" w:rsidP="001D56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6A2">
              <w:rPr>
                <w:rFonts w:ascii="Arial" w:eastAsia="Arial" w:hAnsi="Arial" w:cs="Arial"/>
                <w:sz w:val="20"/>
                <w:szCs w:val="20"/>
              </w:rPr>
              <w:t>8</w:t>
            </w:r>
            <w:r w:rsidR="00A37C70" w:rsidRPr="001D56A2"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E873" w14:textId="3EFD4175" w:rsidR="009F449A" w:rsidRPr="001D56A2" w:rsidRDefault="004417EB">
            <w:pPr>
              <w:ind w:righ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6A2">
              <w:rPr>
                <w:rFonts w:ascii="Arial" w:hAnsi="Arial" w:cs="Arial"/>
                <w:sz w:val="20"/>
                <w:szCs w:val="20"/>
              </w:rPr>
              <w:t>60</w:t>
            </w:r>
          </w:p>
        </w:tc>
      </w:tr>
      <w:tr w:rsidR="004066D9" w14:paraId="4A0EB7D3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344E" w14:textId="6842E292" w:rsidR="004066D9" w:rsidRDefault="004066D9">
            <w:pPr>
              <w:ind w:right="105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6749" w14:textId="1998F52D" w:rsidR="004066D9" w:rsidRDefault="004066D9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hulajnoga elektryczna lub urządzenie transportu osobistego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11EA" w14:textId="0EF7C927" w:rsidR="004066D9" w:rsidRPr="001D56A2" w:rsidRDefault="004417EB" w:rsidP="00A37C7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56A2">
              <w:rPr>
                <w:rFonts w:ascii="Arial" w:eastAsia="Arial" w:hAnsi="Arial" w:cs="Arial"/>
                <w:sz w:val="20"/>
                <w:szCs w:val="20"/>
              </w:rPr>
              <w:t>80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13943" w14:textId="4DF24B52" w:rsidR="004066D9" w:rsidRPr="001D56A2" w:rsidRDefault="004417EB">
            <w:pPr>
              <w:ind w:right="1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1D56A2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</w:tr>
      <w:tr w:rsidR="009F449A" w14:paraId="41B1263A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E055" w14:textId="7B523B8F" w:rsidR="009F449A" w:rsidRDefault="004066D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>3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9DC7F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motocykl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AFC9" w14:textId="21A10C49" w:rsidR="009F449A" w:rsidRPr="001D56A2" w:rsidRDefault="004417EB" w:rsidP="00A3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6A2">
              <w:rPr>
                <w:rFonts w:ascii="Arial" w:eastAsia="Arial" w:hAnsi="Arial" w:cs="Arial"/>
                <w:sz w:val="20"/>
                <w:szCs w:val="20"/>
              </w:rPr>
              <w:t>140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559C" w14:textId="02CF174F" w:rsidR="009F449A" w:rsidRPr="001D56A2" w:rsidRDefault="004417EB">
            <w:pPr>
              <w:ind w:righ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6A2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9F449A" w14:paraId="25B000E8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44FC5" w14:textId="093CC04A" w:rsidR="009F449A" w:rsidRDefault="004066D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>4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0418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pojazd o dopuszczalnej masie całkowitej do 3.5t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AEA28" w14:textId="5B4AF2F0" w:rsidR="009F449A" w:rsidRPr="001D56A2" w:rsidRDefault="004417EB" w:rsidP="00A3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6A2">
              <w:rPr>
                <w:rFonts w:ascii="Arial" w:eastAsia="Arial" w:hAnsi="Arial" w:cs="Arial"/>
                <w:sz w:val="20"/>
                <w:szCs w:val="20"/>
              </w:rPr>
              <w:t>330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C76A" w14:textId="2ACFF4A8" w:rsidR="009F449A" w:rsidRPr="001D56A2" w:rsidRDefault="004417EB" w:rsidP="00A37C70">
            <w:pPr>
              <w:ind w:righ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6A2">
              <w:rPr>
                <w:rFonts w:ascii="Arial" w:eastAsia="Arial" w:hAnsi="Arial" w:cs="Arial"/>
                <w:sz w:val="20"/>
                <w:szCs w:val="20"/>
              </w:rPr>
              <w:t>150</w:t>
            </w:r>
          </w:p>
        </w:tc>
      </w:tr>
      <w:tr w:rsidR="009F449A" w14:paraId="3A220E56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7E20" w14:textId="19462881" w:rsidR="009F449A" w:rsidRDefault="004066D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>5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67429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pojazd o dopuszczalnej masie całkowitej powyżej 3,5 do 7,5 t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F6FA" w14:textId="446E6A49" w:rsidR="009F449A" w:rsidRPr="001D56A2" w:rsidRDefault="004417EB" w:rsidP="00A3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6A2">
              <w:rPr>
                <w:rFonts w:ascii="Arial" w:eastAsia="Arial" w:hAnsi="Arial" w:cs="Arial"/>
                <w:sz w:val="20"/>
                <w:szCs w:val="20"/>
              </w:rPr>
              <w:t>435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A37E" w14:textId="1C1BE8D9" w:rsidR="009F449A" w:rsidRPr="001D56A2" w:rsidRDefault="004417EB">
            <w:pPr>
              <w:ind w:righ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6A2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9F449A" w14:paraId="0B18729B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CD2EE" w14:textId="36DFB95C" w:rsidR="009F449A" w:rsidRDefault="004066D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>6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DE90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pojazd o dopuszczalnej masie całkowitej powyżej 7,5 do 16 t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AF596" w14:textId="7D8AE508" w:rsidR="009F449A" w:rsidRPr="001D56A2" w:rsidRDefault="004417EB" w:rsidP="00A3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6A2">
              <w:rPr>
                <w:rFonts w:ascii="Arial" w:eastAsia="Arial" w:hAnsi="Arial" w:cs="Arial"/>
                <w:sz w:val="20"/>
                <w:szCs w:val="20"/>
              </w:rPr>
              <w:t>615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C229B" w14:textId="7AC77009" w:rsidR="009F449A" w:rsidRPr="001D56A2" w:rsidRDefault="004417EB">
            <w:pPr>
              <w:ind w:righ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6A2">
              <w:rPr>
                <w:rFonts w:ascii="Arial" w:hAnsi="Arial" w:cs="Arial"/>
                <w:sz w:val="20"/>
                <w:szCs w:val="20"/>
              </w:rPr>
              <w:t>270</w:t>
            </w:r>
          </w:p>
        </w:tc>
      </w:tr>
      <w:tr w:rsidR="009F449A" w14:paraId="3CD50B80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153C7" w14:textId="2D75F392" w:rsidR="009F449A" w:rsidRDefault="004066D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>7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C29D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pojazd o dopuszczalnej masie całkowitej powyżej 16 t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BD94" w14:textId="422A44B1" w:rsidR="009F449A" w:rsidRPr="001D56A2" w:rsidRDefault="004417EB" w:rsidP="00A3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6A2">
              <w:rPr>
                <w:rFonts w:ascii="Arial" w:eastAsia="Arial" w:hAnsi="Arial" w:cs="Arial"/>
                <w:sz w:val="20"/>
                <w:szCs w:val="20"/>
              </w:rPr>
              <w:t>900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A79E" w14:textId="19C4B83B" w:rsidR="009F449A" w:rsidRPr="001D56A2" w:rsidRDefault="004417EB" w:rsidP="00A37C70">
            <w:pPr>
              <w:ind w:righ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6A2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9F449A" w14:paraId="2B9404B8" w14:textId="77777777">
        <w:trPr>
          <w:trHeight w:val="24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02B1" w14:textId="2CD05B6F" w:rsidR="009F449A" w:rsidRDefault="004066D9">
            <w:pPr>
              <w:ind w:right="105"/>
              <w:jc w:val="center"/>
            </w:pPr>
            <w:r>
              <w:rPr>
                <w:rFonts w:ascii="Arial" w:eastAsia="Arial" w:hAnsi="Arial" w:cs="Arial"/>
                <w:sz w:val="20"/>
              </w:rPr>
              <w:t>8</w:t>
            </w:r>
            <w:r w:rsidR="00997A14"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2E4B" w14:textId="77777777" w:rsidR="009F449A" w:rsidRDefault="00997A14">
            <w:r>
              <w:rPr>
                <w:rFonts w:ascii="Arial" w:eastAsia="Arial" w:hAnsi="Arial" w:cs="Arial"/>
                <w:sz w:val="20"/>
              </w:rPr>
              <w:t xml:space="preserve">pojazd przewożący materiały niebezpieczne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FE5F6" w14:textId="1145BB36" w:rsidR="009F449A" w:rsidRPr="001D56A2" w:rsidRDefault="004417EB" w:rsidP="00A37C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6A2">
              <w:rPr>
                <w:rFonts w:ascii="Arial" w:eastAsia="Arial" w:hAnsi="Arial" w:cs="Arial"/>
                <w:sz w:val="20"/>
                <w:szCs w:val="20"/>
              </w:rPr>
              <w:t>1100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CD" w14:textId="74E29A11" w:rsidR="009F449A" w:rsidRPr="001D56A2" w:rsidRDefault="004417EB">
            <w:pPr>
              <w:ind w:right="10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56A2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</w:tbl>
    <w:p w14:paraId="6885DA3D" w14:textId="77777777" w:rsidR="009F449A" w:rsidRDefault="00997A14">
      <w:pPr>
        <w:spacing w:after="17"/>
        <w:ind w:left="264"/>
      </w:pPr>
      <w:r>
        <w:rPr>
          <w:rFonts w:ascii="Arial" w:eastAsia="Arial" w:hAnsi="Arial" w:cs="Arial"/>
          <w:sz w:val="20"/>
        </w:rPr>
        <w:t xml:space="preserve"> </w:t>
      </w:r>
    </w:p>
    <w:p w14:paraId="7212365E" w14:textId="77777777" w:rsidR="009F449A" w:rsidRDefault="00997A14">
      <w:pPr>
        <w:spacing w:after="2" w:line="274" w:lineRule="auto"/>
        <w:ind w:left="994" w:right="9012"/>
      </w:pPr>
      <w:r>
        <w:rPr>
          <w:rFonts w:ascii="Bookman Old Style" w:eastAsia="Bookman Old Style" w:hAnsi="Bookman Old Style" w:cs="Bookman Old Style"/>
          <w:sz w:val="20"/>
        </w:rPr>
        <w:t xml:space="preserve">  </w:t>
      </w:r>
    </w:p>
    <w:p w14:paraId="3FBC96AE" w14:textId="77777777" w:rsidR="009F449A" w:rsidRDefault="00997A14">
      <w:pPr>
        <w:spacing w:after="34"/>
        <w:ind w:left="994"/>
      </w:pPr>
      <w:r>
        <w:rPr>
          <w:rFonts w:ascii="Bookman Old Style" w:eastAsia="Bookman Old Style" w:hAnsi="Bookman Old Style" w:cs="Bookman Old Style"/>
          <w:sz w:val="20"/>
        </w:rPr>
        <w:t xml:space="preserve"> </w:t>
      </w:r>
    </w:p>
    <w:p w14:paraId="40ED65A8" w14:textId="77777777" w:rsidR="009F449A" w:rsidRDefault="00997A14">
      <w:pPr>
        <w:spacing w:after="153"/>
        <w:ind w:left="994"/>
      </w:pPr>
      <w:r>
        <w:t xml:space="preserve"> </w:t>
      </w:r>
    </w:p>
    <w:p w14:paraId="6E61ACB4" w14:textId="77777777" w:rsidR="009F449A" w:rsidRDefault="00997A14">
      <w:pPr>
        <w:spacing w:after="155"/>
        <w:ind w:left="994"/>
      </w:pPr>
      <w:r>
        <w:t xml:space="preserve"> </w:t>
      </w:r>
    </w:p>
    <w:p w14:paraId="00B2EC55" w14:textId="73306816" w:rsidR="009F449A" w:rsidRDefault="00997A14" w:rsidP="00A40A66">
      <w:pPr>
        <w:spacing w:after="155"/>
        <w:ind w:left="994"/>
      </w:pPr>
      <w:r>
        <w:t xml:space="preserve"> </w:t>
      </w:r>
    </w:p>
    <w:sectPr w:rsidR="009F449A" w:rsidSect="00326AD7">
      <w:pgSz w:w="11900" w:h="16840"/>
      <w:pgMar w:top="426" w:right="1408" w:bottom="568" w:left="42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A34BB"/>
    <w:multiLevelType w:val="hybridMultilevel"/>
    <w:tmpl w:val="72767302"/>
    <w:lvl w:ilvl="0" w:tplc="78FCEAAE">
      <w:start w:val="1"/>
      <w:numFmt w:val="decimal"/>
      <w:lvlText w:val="%1)"/>
      <w:lvlJc w:val="left"/>
      <w:pPr>
        <w:ind w:left="99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B60222A">
      <w:start w:val="1"/>
      <w:numFmt w:val="lowerLetter"/>
      <w:lvlText w:val="%2)"/>
      <w:lvlJc w:val="left"/>
      <w:pPr>
        <w:ind w:left="1644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542AE4">
      <w:start w:val="1"/>
      <w:numFmt w:val="lowerRoman"/>
      <w:lvlText w:val="%3"/>
      <w:lvlJc w:val="left"/>
      <w:pPr>
        <w:ind w:left="158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69A8D40">
      <w:start w:val="1"/>
      <w:numFmt w:val="decimal"/>
      <w:lvlText w:val="%4"/>
      <w:lvlJc w:val="left"/>
      <w:pPr>
        <w:ind w:left="230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09C93BC">
      <w:start w:val="1"/>
      <w:numFmt w:val="lowerLetter"/>
      <w:lvlText w:val="%5"/>
      <w:lvlJc w:val="left"/>
      <w:pPr>
        <w:ind w:left="302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C364958">
      <w:start w:val="1"/>
      <w:numFmt w:val="lowerRoman"/>
      <w:lvlText w:val="%6"/>
      <w:lvlJc w:val="left"/>
      <w:pPr>
        <w:ind w:left="374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FB44748">
      <w:start w:val="1"/>
      <w:numFmt w:val="decimal"/>
      <w:lvlText w:val="%7"/>
      <w:lvlJc w:val="left"/>
      <w:pPr>
        <w:ind w:left="446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8B2BE0A">
      <w:start w:val="1"/>
      <w:numFmt w:val="lowerLetter"/>
      <w:lvlText w:val="%8"/>
      <w:lvlJc w:val="left"/>
      <w:pPr>
        <w:ind w:left="518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F045438">
      <w:start w:val="1"/>
      <w:numFmt w:val="lowerRoman"/>
      <w:lvlText w:val="%9"/>
      <w:lvlJc w:val="left"/>
      <w:pPr>
        <w:ind w:left="5909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C2367A"/>
    <w:multiLevelType w:val="hybridMultilevel"/>
    <w:tmpl w:val="5DC26588"/>
    <w:lvl w:ilvl="0" w:tplc="78BEAF3A">
      <w:start w:val="1"/>
      <w:numFmt w:val="decimal"/>
      <w:lvlText w:val="%1)"/>
      <w:lvlJc w:val="left"/>
      <w:pPr>
        <w:ind w:left="12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64F56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2A7F9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223D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77A43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3D2F70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A6B1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5760E6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8EE21D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8091002">
    <w:abstractNumId w:val="1"/>
  </w:num>
  <w:num w:numId="2" w16cid:durableId="152096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49A"/>
    <w:rsid w:val="000F109C"/>
    <w:rsid w:val="00151654"/>
    <w:rsid w:val="001D56A2"/>
    <w:rsid w:val="002059C7"/>
    <w:rsid w:val="002E2984"/>
    <w:rsid w:val="00326AD7"/>
    <w:rsid w:val="00340E06"/>
    <w:rsid w:val="004066D9"/>
    <w:rsid w:val="004417EB"/>
    <w:rsid w:val="00581F77"/>
    <w:rsid w:val="00685920"/>
    <w:rsid w:val="006F7CDF"/>
    <w:rsid w:val="00776D3E"/>
    <w:rsid w:val="00782A86"/>
    <w:rsid w:val="00915A77"/>
    <w:rsid w:val="009544FE"/>
    <w:rsid w:val="00997A14"/>
    <w:rsid w:val="009F449A"/>
    <w:rsid w:val="00A37C70"/>
    <w:rsid w:val="00A40A66"/>
    <w:rsid w:val="00A92934"/>
    <w:rsid w:val="00AA187B"/>
    <w:rsid w:val="00AB2A3E"/>
    <w:rsid w:val="00BE300B"/>
    <w:rsid w:val="00CA26FD"/>
    <w:rsid w:val="00D543C0"/>
    <w:rsid w:val="00DF70C9"/>
    <w:rsid w:val="00E17040"/>
    <w:rsid w:val="00E515D5"/>
    <w:rsid w:val="00FD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F34AA"/>
  <w15:docId w15:val="{A35A287E-741A-43D3-88C8-735AACCE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0"/>
      <w:ind w:left="997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51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5D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1186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RP_IX/75/2019</vt:lpstr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RP_IX/75/2019</dc:title>
  <dc:subject/>
  <dc:creator>m.kastrau</dc:creator>
  <cp:keywords/>
  <cp:lastModifiedBy>Karolina Świątek</cp:lastModifiedBy>
  <cp:revision>7</cp:revision>
  <cp:lastPrinted>2022-11-14T09:20:00Z</cp:lastPrinted>
  <dcterms:created xsi:type="dcterms:W3CDTF">2023-10-03T06:04:00Z</dcterms:created>
  <dcterms:modified xsi:type="dcterms:W3CDTF">2023-10-03T06:14:00Z</dcterms:modified>
</cp:coreProperties>
</file>