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F4533" w14:textId="77777777" w:rsidR="00FC2616" w:rsidRDefault="00FC2616" w:rsidP="005B0156">
      <w:pPr>
        <w:pStyle w:val="Normalny1"/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E01FE98" w14:textId="65012CBC" w:rsidR="00831008" w:rsidRPr="005B0156" w:rsidRDefault="005B0156" w:rsidP="005B0156">
      <w:pPr>
        <w:pStyle w:val="Normalny1"/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5B0156">
        <w:rPr>
          <w:rFonts w:ascii="Arial" w:hAnsi="Arial" w:cs="Arial"/>
          <w:bCs/>
          <w:sz w:val="20"/>
          <w:szCs w:val="20"/>
        </w:rPr>
        <w:t>Załącznik nr 1 do zapytania ofertowego</w:t>
      </w:r>
    </w:p>
    <w:p w14:paraId="11A34F1A" w14:textId="77777777" w:rsidR="005B0156" w:rsidRDefault="005B0156" w:rsidP="004C7E5E">
      <w:pPr>
        <w:pStyle w:val="Normalny1"/>
        <w:spacing w:line="360" w:lineRule="auto"/>
        <w:jc w:val="center"/>
        <w:rPr>
          <w:rFonts w:ascii="Arial" w:hAnsi="Arial" w:cs="Arial"/>
          <w:b/>
        </w:rPr>
      </w:pPr>
    </w:p>
    <w:p w14:paraId="17439B02" w14:textId="791E11F1" w:rsidR="004C7E5E" w:rsidRPr="00831008" w:rsidRDefault="004C7E5E" w:rsidP="004C7E5E">
      <w:pPr>
        <w:pStyle w:val="Normalny1"/>
        <w:spacing w:line="360" w:lineRule="auto"/>
        <w:jc w:val="center"/>
        <w:rPr>
          <w:rFonts w:ascii="Arial" w:hAnsi="Arial" w:cs="Arial"/>
          <w:b/>
        </w:rPr>
      </w:pPr>
      <w:r w:rsidRPr="00831008">
        <w:rPr>
          <w:rFonts w:ascii="Arial" w:hAnsi="Arial" w:cs="Arial"/>
          <w:b/>
        </w:rPr>
        <w:t xml:space="preserve">Opis przedmiotu zamówienia </w:t>
      </w:r>
    </w:p>
    <w:p w14:paraId="5CB494B7" w14:textId="77777777" w:rsidR="008F5563" w:rsidRDefault="008F5563" w:rsidP="004C7E5E">
      <w:pPr>
        <w:spacing w:after="120" w:line="276" w:lineRule="auto"/>
        <w:ind w:left="720"/>
        <w:jc w:val="center"/>
        <w:rPr>
          <w:rFonts w:ascii="Arial" w:hAnsi="Arial" w:cs="Arial"/>
          <w:bCs/>
          <w:sz w:val="20"/>
          <w:szCs w:val="20"/>
        </w:rPr>
      </w:pPr>
    </w:p>
    <w:p w14:paraId="3BE16B7D" w14:textId="19130DAA" w:rsidR="00935FEC" w:rsidRPr="00935FEC" w:rsidRDefault="00BD250A" w:rsidP="00935FEC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i/>
        </w:rPr>
      </w:pPr>
      <w:r w:rsidRPr="00F66626">
        <w:rPr>
          <w:rFonts w:ascii="Arial" w:hAnsi="Arial" w:cs="Arial"/>
          <w:iCs/>
        </w:rPr>
        <w:t xml:space="preserve">Przedmiotem zamówienia jest </w:t>
      </w:r>
      <w:r w:rsidR="008F5563" w:rsidRPr="00F66626">
        <w:rPr>
          <w:rFonts w:ascii="Arial" w:hAnsi="Arial" w:cs="Arial"/>
          <w:iCs/>
        </w:rPr>
        <w:t>opracowani</w:t>
      </w:r>
      <w:r w:rsidR="00D7473C">
        <w:rPr>
          <w:rFonts w:ascii="Arial" w:hAnsi="Arial" w:cs="Arial"/>
          <w:iCs/>
        </w:rPr>
        <w:t>e</w:t>
      </w:r>
      <w:r w:rsidR="008F5563" w:rsidRPr="00F66626">
        <w:rPr>
          <w:rFonts w:ascii="Arial" w:hAnsi="Arial" w:cs="Arial"/>
          <w:iCs/>
        </w:rPr>
        <w:t xml:space="preserve"> oraz wdrożeni</w:t>
      </w:r>
      <w:r w:rsidR="00D7473C">
        <w:rPr>
          <w:rFonts w:ascii="Arial" w:hAnsi="Arial" w:cs="Arial"/>
          <w:iCs/>
        </w:rPr>
        <w:t>e</w:t>
      </w:r>
      <w:r w:rsidR="008F5563" w:rsidRPr="00F66626">
        <w:rPr>
          <w:rFonts w:ascii="Arial" w:hAnsi="Arial" w:cs="Arial"/>
          <w:iCs/>
        </w:rPr>
        <w:t xml:space="preserve"> dokumentacji wewnętrznej </w:t>
      </w:r>
      <w:r w:rsidR="00831008" w:rsidRPr="00F66626">
        <w:rPr>
          <w:rFonts w:ascii="Arial" w:hAnsi="Arial" w:cs="Arial"/>
          <w:iCs/>
        </w:rPr>
        <w:t xml:space="preserve">Systemu Zarządzania Bezpieczeństwem Informacji </w:t>
      </w:r>
      <w:r w:rsidRPr="00F66626">
        <w:rPr>
          <w:rFonts w:ascii="Arial" w:hAnsi="Arial" w:cs="Arial"/>
          <w:iCs/>
        </w:rPr>
        <w:t xml:space="preserve">(dalej „SZBI”) </w:t>
      </w:r>
      <w:r w:rsidR="008F5563" w:rsidRPr="00F66626">
        <w:rPr>
          <w:rFonts w:ascii="Arial" w:hAnsi="Arial" w:cs="Arial"/>
          <w:iCs/>
        </w:rPr>
        <w:t>spełniającej wymagania normy</w:t>
      </w:r>
      <w:r w:rsidR="00D025F5">
        <w:rPr>
          <w:rFonts w:ascii="Arial" w:hAnsi="Arial" w:cs="Arial"/>
          <w:iCs/>
        </w:rPr>
        <w:t xml:space="preserve"> </w:t>
      </w:r>
      <w:r w:rsidR="008F5563" w:rsidRPr="00F66626">
        <w:rPr>
          <w:rFonts w:ascii="Arial" w:hAnsi="Arial" w:cs="Arial"/>
          <w:iCs/>
        </w:rPr>
        <w:t>ISO/IEC 27001</w:t>
      </w:r>
      <w:r w:rsidR="001B436C">
        <w:rPr>
          <w:rFonts w:ascii="Arial" w:hAnsi="Arial" w:cs="Arial"/>
          <w:iCs/>
        </w:rPr>
        <w:t xml:space="preserve"> oraz przeprowadzenie audyt</w:t>
      </w:r>
      <w:r w:rsidR="00C27192">
        <w:rPr>
          <w:rFonts w:ascii="Arial" w:hAnsi="Arial" w:cs="Arial"/>
          <w:iCs/>
        </w:rPr>
        <w:t>u</w:t>
      </w:r>
      <w:r w:rsidR="001B436C">
        <w:rPr>
          <w:rFonts w:ascii="Arial" w:hAnsi="Arial" w:cs="Arial"/>
          <w:iCs/>
        </w:rPr>
        <w:t xml:space="preserve"> bezpieczeństwa</w:t>
      </w:r>
      <w:r w:rsidR="00935FEC">
        <w:rPr>
          <w:rFonts w:ascii="Arial" w:hAnsi="Arial" w:cs="Arial"/>
          <w:iCs/>
        </w:rPr>
        <w:t>,</w:t>
      </w:r>
      <w:r w:rsidR="00935FEC" w:rsidRPr="00935FEC">
        <w:rPr>
          <w:rFonts w:ascii="Arial" w:hAnsi="Arial" w:cs="Arial"/>
        </w:rPr>
        <w:t xml:space="preserve"> jn.:</w:t>
      </w:r>
    </w:p>
    <w:p w14:paraId="51E56DA8" w14:textId="77777777" w:rsidR="00935FEC" w:rsidRPr="00935FEC" w:rsidRDefault="00935FEC" w:rsidP="00935FEC">
      <w:pPr>
        <w:numPr>
          <w:ilvl w:val="1"/>
          <w:numId w:val="2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hAnsi="Arial" w:cs="Arial"/>
          <w:b/>
          <w:bCs/>
          <w:iCs/>
        </w:rPr>
      </w:pPr>
      <w:r w:rsidRPr="00935FEC">
        <w:rPr>
          <w:rFonts w:ascii="Arial" w:hAnsi="Arial" w:cs="Arial"/>
          <w:b/>
        </w:rPr>
        <w:t xml:space="preserve">Część 1 - </w:t>
      </w:r>
      <w:r w:rsidRPr="00935FEC">
        <w:rPr>
          <w:rFonts w:ascii="Arial" w:hAnsi="Arial" w:cs="Arial"/>
          <w:b/>
          <w:bCs/>
          <w:iCs/>
        </w:rPr>
        <w:t>Opracowanie oraz wdrożenie dokumentacji wewnętrznej Systemu Zarządzania Bezpieczeństwem Informacji (dalej „SZBI”) spełniającej wymagania normy ISO/IEC 27001;</w:t>
      </w:r>
    </w:p>
    <w:p w14:paraId="35685E6B" w14:textId="20CA955F" w:rsidR="00BD250A" w:rsidRDefault="00935FEC" w:rsidP="00935FEC">
      <w:pPr>
        <w:numPr>
          <w:ilvl w:val="1"/>
          <w:numId w:val="23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hAnsi="Arial" w:cs="Arial"/>
          <w:b/>
          <w:bCs/>
          <w:iCs/>
        </w:rPr>
      </w:pPr>
      <w:r w:rsidRPr="00935FEC">
        <w:rPr>
          <w:rFonts w:ascii="Arial" w:hAnsi="Arial" w:cs="Arial"/>
          <w:b/>
          <w:bCs/>
          <w:iCs/>
        </w:rPr>
        <w:t>Część 2 - Przeprowadzenie audytu bezpieczeństwa</w:t>
      </w:r>
      <w:r w:rsidRPr="00935FEC">
        <w:rPr>
          <w:rFonts w:ascii="Arial" w:hAnsi="Arial" w:cs="Arial"/>
          <w:iCs/>
        </w:rPr>
        <w:t>.</w:t>
      </w:r>
    </w:p>
    <w:p w14:paraId="6DDEA792" w14:textId="77777777" w:rsidR="00935FEC" w:rsidRPr="00935FEC" w:rsidRDefault="00935FEC" w:rsidP="00935FEC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iCs/>
        </w:rPr>
      </w:pPr>
    </w:p>
    <w:p w14:paraId="68A3C7F4" w14:textId="0EF32AB2" w:rsidR="00D7473C" w:rsidRPr="00F66626" w:rsidRDefault="00D7473C" w:rsidP="00D7473C">
      <w:pPr>
        <w:spacing w:line="360" w:lineRule="auto"/>
        <w:rPr>
          <w:rFonts w:ascii="Arial" w:hAnsi="Arial" w:cs="Arial"/>
          <w:iCs/>
        </w:rPr>
      </w:pPr>
      <w:r w:rsidRPr="00F66626">
        <w:rPr>
          <w:rFonts w:ascii="Arial" w:hAnsi="Arial" w:cs="Arial"/>
          <w:iCs/>
        </w:rPr>
        <w:t xml:space="preserve">Opracowanie </w:t>
      </w:r>
      <w:r w:rsidR="001B436C">
        <w:rPr>
          <w:rFonts w:ascii="Arial" w:hAnsi="Arial" w:cs="Arial"/>
          <w:iCs/>
        </w:rPr>
        <w:t>i</w:t>
      </w:r>
      <w:r w:rsidRPr="00F66626">
        <w:rPr>
          <w:rFonts w:ascii="Arial" w:hAnsi="Arial" w:cs="Arial"/>
          <w:iCs/>
        </w:rPr>
        <w:t xml:space="preserve"> wdrożenie dokumentacji SZBI </w:t>
      </w:r>
      <w:r w:rsidR="001B436C">
        <w:rPr>
          <w:rFonts w:ascii="Arial" w:hAnsi="Arial" w:cs="Arial"/>
          <w:iCs/>
        </w:rPr>
        <w:t xml:space="preserve">oraz przeprowadzenie audytu bezpieczeństwa </w:t>
      </w:r>
      <w:r w:rsidRPr="00F66626">
        <w:rPr>
          <w:rFonts w:ascii="Arial" w:hAnsi="Arial" w:cs="Arial"/>
          <w:iCs/>
        </w:rPr>
        <w:t>dotyczy trzech jednostek tj.:</w:t>
      </w:r>
    </w:p>
    <w:p w14:paraId="6E3AC523" w14:textId="7D965219" w:rsidR="00D7473C" w:rsidRPr="00F66626" w:rsidRDefault="00D7473C" w:rsidP="00FC261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iCs/>
        </w:rPr>
      </w:pPr>
      <w:r w:rsidRPr="00F66626">
        <w:rPr>
          <w:rFonts w:ascii="Arial" w:hAnsi="Arial" w:cs="Arial"/>
          <w:iCs/>
        </w:rPr>
        <w:t>Starostwa Powiatowego w Ostródzie</w:t>
      </w:r>
      <w:r w:rsidR="0000633E">
        <w:rPr>
          <w:rFonts w:ascii="Arial" w:hAnsi="Arial" w:cs="Arial"/>
          <w:iCs/>
        </w:rPr>
        <w:t xml:space="preserve">, około 120 pracowników, regulamin organizacyjny dostępny pod adresem </w:t>
      </w:r>
      <w:r w:rsidR="0000633E" w:rsidRPr="0000633E">
        <w:rPr>
          <w:rFonts w:ascii="Arial" w:hAnsi="Arial" w:cs="Arial"/>
          <w:iCs/>
        </w:rPr>
        <w:t>https://bip.powiat.ostroda.pl/akty/6056/uchwala-w-sprawie-uchwalenia-regulaminu-organizacyjnego-starostwa-powiatowego-w-ostrodzie.html</w:t>
      </w:r>
    </w:p>
    <w:p w14:paraId="5FA9C653" w14:textId="3BF4C75E" w:rsidR="00D7473C" w:rsidRPr="00F66626" w:rsidRDefault="00D7473C" w:rsidP="00FC261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iCs/>
        </w:rPr>
      </w:pPr>
      <w:r w:rsidRPr="00F66626">
        <w:rPr>
          <w:rFonts w:ascii="Arial" w:hAnsi="Arial" w:cs="Arial"/>
          <w:iCs/>
        </w:rPr>
        <w:t>Powiatowego Centrum Pomocy Rodzinie w Ostródzie</w:t>
      </w:r>
      <w:r w:rsidR="0000633E">
        <w:rPr>
          <w:rFonts w:ascii="Arial" w:hAnsi="Arial" w:cs="Arial"/>
          <w:iCs/>
        </w:rPr>
        <w:t xml:space="preserve">, około 35 pracowników, regulamin organizacyjny dostępny pod adresem </w:t>
      </w:r>
      <w:r w:rsidR="0000633E" w:rsidRPr="0000633E">
        <w:rPr>
          <w:rFonts w:ascii="Arial" w:hAnsi="Arial" w:cs="Arial"/>
          <w:iCs/>
        </w:rPr>
        <w:t>https://bipspostroda.warmia.mazury.pl/akty/5991/w-sprawie-uchwalenia-regulaminu-organizacyjnego-powiatowego-centrum-pomocy-rodzinie-w-ostrodzie.html</w:t>
      </w:r>
    </w:p>
    <w:p w14:paraId="0F2A4CAD" w14:textId="45D4FCBF" w:rsidR="00D7473C" w:rsidRPr="00F66626" w:rsidRDefault="00D7473C" w:rsidP="00FC261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iCs/>
        </w:rPr>
      </w:pPr>
      <w:r w:rsidRPr="00F66626">
        <w:rPr>
          <w:rFonts w:ascii="Arial" w:hAnsi="Arial" w:cs="Arial"/>
          <w:iCs/>
        </w:rPr>
        <w:t>Zarządu Dróg Powiatowych w Ostródzie</w:t>
      </w:r>
      <w:r w:rsidR="00C868AC">
        <w:rPr>
          <w:rFonts w:ascii="Arial" w:hAnsi="Arial" w:cs="Arial"/>
          <w:iCs/>
        </w:rPr>
        <w:t xml:space="preserve"> około 25 pracowników, regulamin organizacyjny dostępny pod adresem</w:t>
      </w:r>
      <w:r w:rsidR="00055F4E">
        <w:rPr>
          <w:rFonts w:ascii="Arial" w:hAnsi="Arial" w:cs="Arial"/>
          <w:iCs/>
        </w:rPr>
        <w:t xml:space="preserve"> </w:t>
      </w:r>
      <w:r w:rsidR="00055F4E" w:rsidRPr="00055F4E">
        <w:rPr>
          <w:rFonts w:ascii="Arial" w:hAnsi="Arial" w:cs="Arial"/>
          <w:iCs/>
        </w:rPr>
        <w:t>https://bip.powiat.ostroda.pl/akty/5528/w-sprawie-okreslenia-regulaminu-organizacyjnego-zarzadu-drog-powiatowych-w-ostrodzie.html</w:t>
      </w:r>
    </w:p>
    <w:p w14:paraId="2B474554" w14:textId="77777777" w:rsidR="00683FB2" w:rsidRPr="00683FB2" w:rsidRDefault="00683FB2" w:rsidP="00683FB2">
      <w:pPr>
        <w:spacing w:after="120" w:line="360" w:lineRule="auto"/>
        <w:rPr>
          <w:rFonts w:ascii="Arial" w:hAnsi="Arial" w:cs="Arial"/>
          <w:b/>
          <w:bCs/>
          <w:iCs/>
          <w:u w:val="single"/>
        </w:rPr>
      </w:pPr>
      <w:r w:rsidRPr="00683FB2">
        <w:rPr>
          <w:rFonts w:ascii="Arial" w:hAnsi="Arial" w:cs="Arial"/>
          <w:b/>
          <w:u w:val="single"/>
        </w:rPr>
        <w:t xml:space="preserve">Część 1 - </w:t>
      </w:r>
      <w:r w:rsidRPr="00683FB2">
        <w:rPr>
          <w:rFonts w:ascii="Arial" w:hAnsi="Arial" w:cs="Arial"/>
          <w:b/>
          <w:bCs/>
          <w:iCs/>
          <w:u w:val="single"/>
        </w:rPr>
        <w:t>Opracowanie oraz wdrożenie dokumentacji wewnętrznej Systemu Zarządzania Bezpieczeństwem Informacji (dalej „SZBI”) spełniającej wymagania normy ISO/IEC 27001</w:t>
      </w:r>
    </w:p>
    <w:p w14:paraId="2E723D31" w14:textId="3A460554" w:rsidR="00D7473C" w:rsidRPr="00F66626" w:rsidRDefault="00D7473C" w:rsidP="00683FB2">
      <w:pPr>
        <w:spacing w:after="120" w:line="360" w:lineRule="auto"/>
        <w:rPr>
          <w:rFonts w:ascii="Arial" w:hAnsi="Arial" w:cs="Arial"/>
          <w:iCs/>
        </w:rPr>
      </w:pPr>
      <w:r w:rsidRPr="00D7473C">
        <w:rPr>
          <w:rFonts w:ascii="Arial" w:hAnsi="Arial" w:cs="Arial"/>
          <w:iCs/>
        </w:rPr>
        <w:t xml:space="preserve">Poprzez opracowanie dokumentacji </w:t>
      </w:r>
      <w:r w:rsidR="002332AF">
        <w:rPr>
          <w:rFonts w:ascii="Arial" w:hAnsi="Arial" w:cs="Arial"/>
          <w:iCs/>
        </w:rPr>
        <w:t xml:space="preserve">SZBI </w:t>
      </w:r>
      <w:r w:rsidRPr="00D7473C">
        <w:rPr>
          <w:rFonts w:ascii="Arial" w:hAnsi="Arial" w:cs="Arial"/>
          <w:iCs/>
        </w:rPr>
        <w:t xml:space="preserve">należy rozumieć: przygotowanie przez Wykonawcę dokumentów od strony merytorycznej i formalnej </w:t>
      </w:r>
      <w:r>
        <w:rPr>
          <w:rFonts w:ascii="Arial" w:hAnsi="Arial" w:cs="Arial"/>
          <w:iCs/>
        </w:rPr>
        <w:t xml:space="preserve">spełniającej wymagania normy </w:t>
      </w:r>
      <w:r w:rsidRPr="00D7306D">
        <w:rPr>
          <w:rFonts w:ascii="Arial" w:hAnsi="Arial" w:cs="Arial"/>
        </w:rPr>
        <w:t>ISO/IEC 27001</w:t>
      </w:r>
      <w:r w:rsidRPr="00D7473C">
        <w:rPr>
          <w:rFonts w:ascii="Arial" w:hAnsi="Arial" w:cs="Arial"/>
          <w:iCs/>
        </w:rPr>
        <w:t>, bez podejmowania działań redakcyjnych lub innych ingerencji w treść dokumentu ze strony Zamawiającego.</w:t>
      </w:r>
      <w:r>
        <w:rPr>
          <w:rFonts w:ascii="Arial" w:hAnsi="Arial" w:cs="Arial"/>
          <w:iCs/>
        </w:rPr>
        <w:t xml:space="preserve"> Opracowana dokumentacja musi być zgodna z</w:t>
      </w:r>
      <w:r w:rsidR="0065033E">
        <w:rPr>
          <w:rFonts w:ascii="Arial" w:hAnsi="Arial" w:cs="Arial"/>
          <w:iCs/>
        </w:rPr>
        <w:t>:</w:t>
      </w:r>
    </w:p>
    <w:p w14:paraId="563EFFC4" w14:textId="3DFA6854" w:rsidR="00A82D00" w:rsidRPr="00A82D00" w:rsidRDefault="00A82D00" w:rsidP="00FC261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82D00">
        <w:rPr>
          <w:rFonts w:ascii="Arial" w:hAnsi="Arial" w:cs="Arial"/>
        </w:rPr>
        <w:t>rozporządzeni</w:t>
      </w:r>
      <w:r>
        <w:rPr>
          <w:rFonts w:ascii="Arial" w:hAnsi="Arial" w:cs="Arial"/>
        </w:rPr>
        <w:t>em</w:t>
      </w:r>
      <w:r w:rsidRPr="00A82D00">
        <w:rPr>
          <w:rFonts w:ascii="Arial" w:hAnsi="Arial" w:cs="Arial"/>
        </w:rPr>
        <w:t xml:space="preserve"> Rady Ministrów z dnia 21 maja 2024 r. w sprawie Krajowych Ram Interoperacyjności, minimalnych wymagań dla rejestrów publicznych i wymiany </w:t>
      </w:r>
      <w:r w:rsidRPr="00A82D00">
        <w:rPr>
          <w:rFonts w:ascii="Arial" w:hAnsi="Arial" w:cs="Arial"/>
        </w:rPr>
        <w:lastRenderedPageBreak/>
        <w:t>informacji w postaci elektronicznej oraz minimalnych wymagań dla systemów teleinformatycznych</w:t>
      </w:r>
      <w:r>
        <w:rPr>
          <w:rFonts w:ascii="Arial" w:hAnsi="Arial" w:cs="Arial"/>
        </w:rPr>
        <w:t>,</w:t>
      </w:r>
    </w:p>
    <w:p w14:paraId="49E6DD64" w14:textId="5C2AB871" w:rsidR="00A82D00" w:rsidRPr="00A82D00" w:rsidRDefault="00A82D00" w:rsidP="00FC261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82D00">
        <w:rPr>
          <w:rFonts w:ascii="Arial" w:hAnsi="Arial" w:cs="Arial"/>
        </w:rPr>
        <w:t>ustaw</w:t>
      </w:r>
      <w:r>
        <w:rPr>
          <w:rFonts w:ascii="Arial" w:hAnsi="Arial" w:cs="Arial"/>
        </w:rPr>
        <w:t>ą</w:t>
      </w:r>
      <w:r w:rsidRPr="00A82D00">
        <w:rPr>
          <w:rFonts w:ascii="Arial" w:hAnsi="Arial" w:cs="Arial"/>
        </w:rPr>
        <w:t xml:space="preserve"> z dnia 5 lipca 2018 r. o Krajowym Systemie Cyberbezpieczeństwa</w:t>
      </w:r>
      <w:r w:rsidR="00C03162">
        <w:rPr>
          <w:rFonts w:ascii="Arial" w:hAnsi="Arial" w:cs="Arial"/>
        </w:rPr>
        <w:t xml:space="preserve">                                    (t.j. z 2024 r. poz. 1077 z późn. zm.)</w:t>
      </w:r>
      <w:r>
        <w:rPr>
          <w:rFonts w:ascii="Arial" w:hAnsi="Arial" w:cs="Arial"/>
        </w:rPr>
        <w:t>,</w:t>
      </w:r>
    </w:p>
    <w:p w14:paraId="214F383F" w14:textId="14BEDEF3" w:rsidR="00A82D00" w:rsidRDefault="00A82D00" w:rsidP="00FC261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82D00">
        <w:rPr>
          <w:rFonts w:ascii="Arial" w:hAnsi="Arial" w:cs="Arial"/>
        </w:rPr>
        <w:t>rozporządzeni</w:t>
      </w:r>
      <w:r>
        <w:rPr>
          <w:rFonts w:ascii="Arial" w:hAnsi="Arial" w:cs="Arial"/>
        </w:rPr>
        <w:t>em</w:t>
      </w:r>
      <w:r w:rsidRPr="00A82D00">
        <w:rPr>
          <w:rFonts w:ascii="Arial" w:hAnsi="Arial" w:cs="Aria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D7306D">
        <w:rPr>
          <w:rFonts w:ascii="Arial" w:hAnsi="Arial" w:cs="Arial"/>
        </w:rPr>
        <w:t>,</w:t>
      </w:r>
    </w:p>
    <w:p w14:paraId="56F923DE" w14:textId="3292B66C" w:rsidR="00D7306D" w:rsidRDefault="00766DD8" w:rsidP="00FC261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66DD8">
        <w:rPr>
          <w:rFonts w:ascii="Arial" w:hAnsi="Arial" w:cs="Arial"/>
        </w:rPr>
        <w:t>dyrektywą Parlamentu Europejskiego i Rady (UE) 2022/2555</w:t>
      </w:r>
      <w:r>
        <w:rPr>
          <w:rFonts w:ascii="Arial" w:hAnsi="Arial" w:cs="Arial"/>
        </w:rPr>
        <w:t xml:space="preserve"> </w:t>
      </w:r>
      <w:r w:rsidRPr="00766DD8">
        <w:rPr>
          <w:rFonts w:ascii="Arial" w:hAnsi="Arial" w:cs="Arial"/>
        </w:rPr>
        <w:t>z dnia 14 grudnia 2022 r. w sprawie środków na rzecz wysokiego wspólnego poziomu cyberbezpieczeństwa na terytorium Unii, zmieniająca rozporządzenie (UE) nr 910/2014 i dyrektywę (UE) 2018/1972 oraz uchylająca dyrektywę (UE) 2016/1148 (dyrektywa NIS 2)</w:t>
      </w:r>
      <w:r w:rsidR="00592080">
        <w:rPr>
          <w:rFonts w:ascii="Arial" w:hAnsi="Arial" w:cs="Arial"/>
        </w:rPr>
        <w:t xml:space="preserve"> </w:t>
      </w:r>
      <w:r w:rsidR="00592080" w:rsidRPr="00592080">
        <w:rPr>
          <w:rFonts w:ascii="Arial" w:hAnsi="Arial" w:cs="Arial"/>
        </w:rPr>
        <w:t>oraz akty wykonawcze wydane do niej</w:t>
      </w:r>
    </w:p>
    <w:p w14:paraId="0F002970" w14:textId="03D7D28C" w:rsidR="00592080" w:rsidRPr="00592080" w:rsidRDefault="00592080" w:rsidP="00592080">
      <w:pPr>
        <w:spacing w:line="360" w:lineRule="auto"/>
        <w:rPr>
          <w:rFonts w:ascii="Arial" w:hAnsi="Arial" w:cs="Arial"/>
        </w:rPr>
      </w:pPr>
      <w:r w:rsidRPr="0059208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592080">
        <w:rPr>
          <w:rFonts w:ascii="Arial" w:hAnsi="Arial" w:cs="Arial"/>
        </w:rPr>
        <w:t xml:space="preserve">przypadku jeżeli w okresie realizacji zamówienia zostanie przyjęta </w:t>
      </w:r>
      <w:r w:rsidR="00F5435E">
        <w:rPr>
          <w:rFonts w:ascii="Arial" w:hAnsi="Arial" w:cs="Arial"/>
        </w:rPr>
        <w:t>now</w:t>
      </w:r>
      <w:r w:rsidR="00F1642E">
        <w:rPr>
          <w:rFonts w:ascii="Arial" w:hAnsi="Arial" w:cs="Arial"/>
        </w:rPr>
        <w:t>e</w:t>
      </w:r>
      <w:r w:rsidR="00F5435E">
        <w:rPr>
          <w:rFonts w:ascii="Arial" w:hAnsi="Arial" w:cs="Arial"/>
        </w:rPr>
        <w:t>lizacj</w:t>
      </w:r>
      <w:r w:rsidR="00F1642E">
        <w:rPr>
          <w:rFonts w:ascii="Arial" w:hAnsi="Arial" w:cs="Arial"/>
        </w:rPr>
        <w:t>a</w:t>
      </w:r>
      <w:r w:rsidR="00F5435E">
        <w:rPr>
          <w:rFonts w:ascii="Arial" w:hAnsi="Arial" w:cs="Arial"/>
        </w:rPr>
        <w:t xml:space="preserve"> wyżej wymienionych przepisów prawa lub</w:t>
      </w:r>
      <w:r w:rsidR="00F1642E">
        <w:rPr>
          <w:rFonts w:ascii="Arial" w:hAnsi="Arial" w:cs="Arial"/>
        </w:rPr>
        <w:t xml:space="preserve"> zostaną</w:t>
      </w:r>
      <w:r w:rsidR="00F5435E">
        <w:rPr>
          <w:rFonts w:ascii="Arial" w:hAnsi="Arial" w:cs="Arial"/>
        </w:rPr>
        <w:t xml:space="preserve"> opublikowane akty wykonawcze do dyrektywy NIS2</w:t>
      </w:r>
      <w:r w:rsidR="00F1642E">
        <w:rPr>
          <w:rFonts w:ascii="Arial" w:hAnsi="Arial" w:cs="Arial"/>
        </w:rPr>
        <w:t>.</w:t>
      </w:r>
      <w:r w:rsidRPr="00592080">
        <w:rPr>
          <w:rFonts w:ascii="Arial" w:hAnsi="Arial" w:cs="Arial"/>
        </w:rPr>
        <w:t xml:space="preserve"> Wykonawca ma</w:t>
      </w:r>
      <w:r w:rsidR="00F5435E">
        <w:rPr>
          <w:rFonts w:ascii="Arial" w:hAnsi="Arial" w:cs="Arial"/>
        </w:rPr>
        <w:t xml:space="preserve"> </w:t>
      </w:r>
      <w:r w:rsidRPr="00592080">
        <w:rPr>
          <w:rFonts w:ascii="Arial" w:hAnsi="Arial" w:cs="Arial"/>
        </w:rPr>
        <w:t xml:space="preserve">obowiązek uwzględnić wszystkie ich wymagania przy </w:t>
      </w:r>
      <w:r w:rsidR="00F1642E">
        <w:rPr>
          <w:rFonts w:ascii="Arial" w:hAnsi="Arial" w:cs="Arial"/>
        </w:rPr>
        <w:t>opr</w:t>
      </w:r>
      <w:r w:rsidR="00D343F2">
        <w:rPr>
          <w:rFonts w:ascii="Arial" w:hAnsi="Arial" w:cs="Arial"/>
        </w:rPr>
        <w:t>a</w:t>
      </w:r>
      <w:r w:rsidR="00F1642E">
        <w:rPr>
          <w:rFonts w:ascii="Arial" w:hAnsi="Arial" w:cs="Arial"/>
        </w:rPr>
        <w:t>cowaniu i wdrażaniu dokumentacji</w:t>
      </w:r>
      <w:r w:rsidR="00D343F2">
        <w:rPr>
          <w:rFonts w:ascii="Arial" w:hAnsi="Arial" w:cs="Arial"/>
        </w:rPr>
        <w:t xml:space="preserve"> SZBI</w:t>
      </w:r>
      <w:r w:rsidR="00F1642E">
        <w:rPr>
          <w:rFonts w:ascii="Arial" w:hAnsi="Arial" w:cs="Arial"/>
        </w:rPr>
        <w:t>.</w:t>
      </w:r>
    </w:p>
    <w:p w14:paraId="7BF6D8C8" w14:textId="77777777" w:rsidR="00FD4921" w:rsidRPr="00932308" w:rsidRDefault="00FD4921" w:rsidP="00FD4921">
      <w:pPr>
        <w:spacing w:line="360" w:lineRule="auto"/>
        <w:rPr>
          <w:rFonts w:ascii="Arial" w:hAnsi="Arial" w:cs="Arial"/>
        </w:rPr>
      </w:pPr>
      <w:r w:rsidRPr="00932308">
        <w:rPr>
          <w:rFonts w:ascii="Arial" w:hAnsi="Arial" w:cs="Arial"/>
        </w:rPr>
        <w:t xml:space="preserve">Dokumentacja SZBI powinna uwzględniać i obejmować </w:t>
      </w:r>
      <w:r>
        <w:rPr>
          <w:rFonts w:ascii="Arial" w:hAnsi="Arial" w:cs="Arial"/>
        </w:rPr>
        <w:t>obszary takie jak:</w:t>
      </w:r>
    </w:p>
    <w:p w14:paraId="47E776C7" w14:textId="6854F8F9" w:rsidR="00FD4921" w:rsidRDefault="00E34C05" w:rsidP="00FC2616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D4921" w:rsidRPr="00703FA2">
        <w:rPr>
          <w:rFonts w:ascii="Arial" w:hAnsi="Arial" w:cs="Arial"/>
        </w:rPr>
        <w:t>olityka bezpieczeństwa informacji</w:t>
      </w:r>
      <w:r>
        <w:rPr>
          <w:rFonts w:ascii="Arial" w:hAnsi="Arial" w:cs="Arial"/>
        </w:rPr>
        <w:t>:</w:t>
      </w:r>
    </w:p>
    <w:p w14:paraId="15C48F88" w14:textId="37B898DF" w:rsidR="00FD4921" w:rsidRPr="00703FA2" w:rsidRDefault="00B02D06" w:rsidP="00FC2616">
      <w:pPr>
        <w:pStyle w:val="Akapitzlist"/>
        <w:numPr>
          <w:ilvl w:val="0"/>
          <w:numId w:val="4"/>
        </w:numPr>
        <w:spacing w:line="360" w:lineRule="auto"/>
        <w:ind w:hanging="76"/>
        <w:rPr>
          <w:rFonts w:ascii="Arial" w:hAnsi="Arial" w:cs="Arial"/>
        </w:rPr>
      </w:pPr>
      <w:r>
        <w:rPr>
          <w:rFonts w:ascii="Arial" w:hAnsi="Arial" w:cs="Arial"/>
        </w:rPr>
        <w:t>dokumenty i zasady</w:t>
      </w:r>
      <w:r w:rsidR="00FD4921" w:rsidRPr="00703FA2">
        <w:rPr>
          <w:rFonts w:ascii="Arial" w:hAnsi="Arial" w:cs="Arial"/>
        </w:rPr>
        <w:t xml:space="preserve">, </w:t>
      </w:r>
    </w:p>
    <w:p w14:paraId="30C302B7" w14:textId="104C94F3" w:rsidR="00FD4921" w:rsidRPr="00703FA2" w:rsidRDefault="00B02D06" w:rsidP="00FC2616">
      <w:pPr>
        <w:pStyle w:val="Akapitzlist"/>
        <w:numPr>
          <w:ilvl w:val="0"/>
          <w:numId w:val="4"/>
        </w:numPr>
        <w:spacing w:line="360" w:lineRule="auto"/>
        <w:ind w:hanging="76"/>
        <w:rPr>
          <w:rFonts w:ascii="Arial" w:hAnsi="Arial" w:cs="Arial"/>
        </w:rPr>
      </w:pPr>
      <w:r>
        <w:rPr>
          <w:rFonts w:ascii="Arial" w:hAnsi="Arial" w:cs="Arial"/>
        </w:rPr>
        <w:t>zobowiązania kierownictwa</w:t>
      </w:r>
      <w:r w:rsidR="00FD4921" w:rsidRPr="00703FA2">
        <w:rPr>
          <w:rFonts w:ascii="Arial" w:hAnsi="Arial" w:cs="Arial"/>
        </w:rPr>
        <w:t xml:space="preserve">, </w:t>
      </w:r>
    </w:p>
    <w:p w14:paraId="444BE3B2" w14:textId="03338DBC" w:rsidR="00FD4921" w:rsidRPr="00703FA2" w:rsidRDefault="00E34C05" w:rsidP="00FC2616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D4921" w:rsidRPr="00703FA2">
        <w:rPr>
          <w:rFonts w:ascii="Arial" w:hAnsi="Arial" w:cs="Arial"/>
        </w:rPr>
        <w:t>rganizacja bezpieczeństwa informacji</w:t>
      </w:r>
      <w:r>
        <w:rPr>
          <w:rFonts w:ascii="Arial" w:hAnsi="Arial" w:cs="Arial"/>
        </w:rPr>
        <w:t>:</w:t>
      </w:r>
    </w:p>
    <w:p w14:paraId="2E6B0CDD" w14:textId="77777777" w:rsidR="00FD4921" w:rsidRPr="00703FA2" w:rsidRDefault="00FD4921" w:rsidP="00FC2616">
      <w:pPr>
        <w:pStyle w:val="Akapitzlist"/>
        <w:numPr>
          <w:ilvl w:val="0"/>
          <w:numId w:val="5"/>
        </w:numPr>
        <w:spacing w:line="360" w:lineRule="auto"/>
        <w:ind w:hanging="76"/>
        <w:rPr>
          <w:rFonts w:ascii="Arial" w:hAnsi="Arial" w:cs="Arial"/>
        </w:rPr>
      </w:pPr>
      <w:r w:rsidRPr="00703FA2">
        <w:rPr>
          <w:rFonts w:ascii="Arial" w:hAnsi="Arial" w:cs="Arial"/>
        </w:rPr>
        <w:t xml:space="preserve">role i odpowiedzialność za bezpieczeństwo informacji, </w:t>
      </w:r>
    </w:p>
    <w:p w14:paraId="5BD95506" w14:textId="77777777" w:rsidR="00FD4921" w:rsidRPr="00703FA2" w:rsidRDefault="00FD4921" w:rsidP="00FC2616">
      <w:pPr>
        <w:pStyle w:val="Akapitzlist"/>
        <w:numPr>
          <w:ilvl w:val="0"/>
          <w:numId w:val="5"/>
        </w:numPr>
        <w:spacing w:line="360" w:lineRule="auto"/>
        <w:ind w:hanging="76"/>
        <w:rPr>
          <w:rFonts w:ascii="Arial" w:hAnsi="Arial" w:cs="Arial"/>
        </w:rPr>
      </w:pPr>
      <w:r w:rsidRPr="00703FA2">
        <w:rPr>
          <w:rFonts w:ascii="Arial" w:hAnsi="Arial" w:cs="Arial"/>
        </w:rPr>
        <w:t xml:space="preserve">rozdzielanie obowiązków, </w:t>
      </w:r>
    </w:p>
    <w:p w14:paraId="3B9F9FBF" w14:textId="77777777" w:rsidR="00FD4921" w:rsidRPr="00703FA2" w:rsidRDefault="00FD4921" w:rsidP="00FC2616">
      <w:pPr>
        <w:pStyle w:val="Akapitzlist"/>
        <w:numPr>
          <w:ilvl w:val="0"/>
          <w:numId w:val="5"/>
        </w:numPr>
        <w:spacing w:line="360" w:lineRule="auto"/>
        <w:ind w:hanging="76"/>
        <w:rPr>
          <w:rFonts w:ascii="Arial" w:hAnsi="Arial" w:cs="Arial"/>
        </w:rPr>
      </w:pPr>
      <w:r w:rsidRPr="00703FA2">
        <w:rPr>
          <w:rFonts w:ascii="Arial" w:hAnsi="Arial" w:cs="Arial"/>
        </w:rPr>
        <w:t xml:space="preserve">bezpieczeństwo informacji w zarządzaniu projektami, </w:t>
      </w:r>
    </w:p>
    <w:p w14:paraId="75C030AF" w14:textId="6520043A" w:rsidR="00FD4921" w:rsidRPr="00703FA2" w:rsidRDefault="00E34C05" w:rsidP="00FC2616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D4921" w:rsidRPr="00703FA2">
        <w:rPr>
          <w:rFonts w:ascii="Arial" w:hAnsi="Arial" w:cs="Arial"/>
        </w:rPr>
        <w:t>arządzanie aktywami</w:t>
      </w:r>
      <w:r>
        <w:rPr>
          <w:rFonts w:ascii="Arial" w:hAnsi="Arial" w:cs="Arial"/>
        </w:rPr>
        <w:t>:</w:t>
      </w:r>
    </w:p>
    <w:p w14:paraId="6918A2A8" w14:textId="77777777" w:rsidR="00FD4921" w:rsidRPr="00703FA2" w:rsidRDefault="00FD4921" w:rsidP="00FC2616">
      <w:pPr>
        <w:pStyle w:val="Akapitzlist"/>
        <w:numPr>
          <w:ilvl w:val="0"/>
          <w:numId w:val="6"/>
        </w:numPr>
        <w:spacing w:line="360" w:lineRule="auto"/>
        <w:ind w:hanging="76"/>
        <w:rPr>
          <w:rFonts w:ascii="Arial" w:hAnsi="Arial" w:cs="Arial"/>
        </w:rPr>
      </w:pPr>
      <w:r w:rsidRPr="00703FA2">
        <w:rPr>
          <w:rFonts w:ascii="Arial" w:hAnsi="Arial" w:cs="Arial"/>
        </w:rPr>
        <w:t xml:space="preserve">inwentaryzacja aktywów, </w:t>
      </w:r>
    </w:p>
    <w:p w14:paraId="7124F540" w14:textId="77777777" w:rsidR="00FD4921" w:rsidRPr="00703FA2" w:rsidRDefault="00FD4921" w:rsidP="00FC2616">
      <w:pPr>
        <w:pStyle w:val="Akapitzlist"/>
        <w:numPr>
          <w:ilvl w:val="0"/>
          <w:numId w:val="6"/>
        </w:numPr>
        <w:spacing w:line="360" w:lineRule="auto"/>
        <w:ind w:hanging="76"/>
        <w:rPr>
          <w:rFonts w:ascii="Arial" w:hAnsi="Arial" w:cs="Arial"/>
        </w:rPr>
      </w:pPr>
      <w:r w:rsidRPr="00703FA2">
        <w:rPr>
          <w:rFonts w:ascii="Arial" w:hAnsi="Arial" w:cs="Arial"/>
        </w:rPr>
        <w:t>użytkowania komputerów przenośnych</w:t>
      </w:r>
    </w:p>
    <w:p w14:paraId="31E17982" w14:textId="77777777" w:rsidR="00FD4921" w:rsidRPr="00703FA2" w:rsidRDefault="00FD4921" w:rsidP="00FC2616">
      <w:pPr>
        <w:pStyle w:val="Akapitzlist"/>
        <w:numPr>
          <w:ilvl w:val="0"/>
          <w:numId w:val="6"/>
        </w:numPr>
        <w:spacing w:line="360" w:lineRule="auto"/>
        <w:ind w:hanging="76"/>
        <w:rPr>
          <w:rFonts w:ascii="Arial" w:hAnsi="Arial" w:cs="Arial"/>
        </w:rPr>
      </w:pPr>
      <w:r w:rsidRPr="00703FA2">
        <w:rPr>
          <w:rFonts w:ascii="Arial" w:hAnsi="Arial" w:cs="Arial"/>
        </w:rPr>
        <w:t xml:space="preserve">postępowanie z aktywami, </w:t>
      </w:r>
    </w:p>
    <w:p w14:paraId="31FF4160" w14:textId="77777777" w:rsidR="00FD4921" w:rsidRPr="00703FA2" w:rsidRDefault="00FD4921" w:rsidP="00FC2616">
      <w:pPr>
        <w:pStyle w:val="Akapitzlist"/>
        <w:numPr>
          <w:ilvl w:val="0"/>
          <w:numId w:val="6"/>
        </w:numPr>
        <w:spacing w:line="360" w:lineRule="auto"/>
        <w:ind w:hanging="76"/>
        <w:rPr>
          <w:rFonts w:ascii="Arial" w:hAnsi="Arial" w:cs="Arial"/>
        </w:rPr>
      </w:pPr>
      <w:r w:rsidRPr="00703FA2">
        <w:rPr>
          <w:rFonts w:ascii="Arial" w:hAnsi="Arial" w:cs="Arial"/>
        </w:rPr>
        <w:t>zarządzanie nośnikami wymiennymi,</w:t>
      </w:r>
    </w:p>
    <w:p w14:paraId="287BCEDA" w14:textId="77777777" w:rsidR="00FD4921" w:rsidRPr="00703FA2" w:rsidRDefault="00FD4921" w:rsidP="00FC2616">
      <w:pPr>
        <w:pStyle w:val="Akapitzlist"/>
        <w:numPr>
          <w:ilvl w:val="0"/>
          <w:numId w:val="6"/>
        </w:numPr>
        <w:spacing w:line="360" w:lineRule="auto"/>
        <w:ind w:hanging="76"/>
        <w:rPr>
          <w:rFonts w:ascii="Arial" w:hAnsi="Arial" w:cs="Arial"/>
        </w:rPr>
      </w:pPr>
      <w:r w:rsidRPr="00703FA2">
        <w:rPr>
          <w:rFonts w:ascii="Arial" w:hAnsi="Arial" w:cs="Arial"/>
        </w:rPr>
        <w:t>postępowanie z nośnikami danych, naprawy i likwidacja sprzętu</w:t>
      </w:r>
    </w:p>
    <w:p w14:paraId="30BB45E8" w14:textId="2C3F43AB" w:rsidR="00FD4921" w:rsidRPr="00703FA2" w:rsidRDefault="00E34C05" w:rsidP="00FC2616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D4921" w:rsidRPr="00703FA2">
        <w:rPr>
          <w:rFonts w:ascii="Arial" w:hAnsi="Arial" w:cs="Arial"/>
        </w:rPr>
        <w:t>ontrola dostępu:</w:t>
      </w:r>
    </w:p>
    <w:p w14:paraId="1B759E6A" w14:textId="77777777" w:rsidR="00FD4921" w:rsidRPr="00CE6A0D" w:rsidRDefault="00FD4921" w:rsidP="00FC261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polityka kontroli dostępu, </w:t>
      </w:r>
    </w:p>
    <w:p w14:paraId="0A4B06C7" w14:textId="77777777" w:rsidR="00FD4921" w:rsidRPr="00CE6A0D" w:rsidRDefault="00FD4921" w:rsidP="00FC261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dostęp do sieci i usług sieciowych, </w:t>
      </w:r>
    </w:p>
    <w:p w14:paraId="7B4FB198" w14:textId="77777777" w:rsidR="00FD4921" w:rsidRPr="00CE6A0D" w:rsidRDefault="00FD4921" w:rsidP="00FC261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rejestrowanie i wyrejestrowywanie użytkowników, </w:t>
      </w:r>
    </w:p>
    <w:p w14:paraId="3B5D01FD" w14:textId="77777777" w:rsidR="00FD4921" w:rsidRPr="00CE6A0D" w:rsidRDefault="00FD4921" w:rsidP="00FC261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lastRenderedPageBreak/>
        <w:t xml:space="preserve">nadawanie, zmiana uprawnień i dostępów oraz zarządzanie kontem, </w:t>
      </w:r>
    </w:p>
    <w:p w14:paraId="7A2224CB" w14:textId="77777777" w:rsidR="00FD4921" w:rsidRPr="00CE6A0D" w:rsidRDefault="00FD4921" w:rsidP="00FC261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zarządzanie prawami uprzywilejowanego dostępu, </w:t>
      </w:r>
    </w:p>
    <w:p w14:paraId="0AEA7071" w14:textId="77777777" w:rsidR="00FD4921" w:rsidRPr="00CE6A0D" w:rsidRDefault="00FD4921" w:rsidP="00FC261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zarządzanie poufnymi informacjami uwierzytelniającymi użytkowników, </w:t>
      </w:r>
    </w:p>
    <w:p w14:paraId="5EE859B8" w14:textId="77777777" w:rsidR="00FD4921" w:rsidRPr="00CE6A0D" w:rsidRDefault="00FD4921" w:rsidP="00FC261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przegląd praw dostępu użytkowników, </w:t>
      </w:r>
    </w:p>
    <w:p w14:paraId="12C6CA4D" w14:textId="77777777" w:rsidR="00FD4921" w:rsidRPr="00CE6A0D" w:rsidRDefault="00FD4921" w:rsidP="00FC261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odbieranie lub dostosowywanie praw dostępu, </w:t>
      </w:r>
    </w:p>
    <w:p w14:paraId="6F4BB95F" w14:textId="77777777" w:rsidR="00FD4921" w:rsidRPr="00CE6A0D" w:rsidRDefault="00FD4921" w:rsidP="00FC261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stosowanie poufnych informacji uwierzytelniających, </w:t>
      </w:r>
    </w:p>
    <w:p w14:paraId="471363B4" w14:textId="77777777" w:rsidR="00FD4921" w:rsidRPr="00CE6A0D" w:rsidRDefault="00FD4921" w:rsidP="00FC261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ograniczanie dostępu do informacji, </w:t>
      </w:r>
    </w:p>
    <w:p w14:paraId="4DE4C356" w14:textId="77777777" w:rsidR="00FD4921" w:rsidRPr="00CE6A0D" w:rsidRDefault="00FD4921" w:rsidP="00FC261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procedury bezpieczeństwa logowania, </w:t>
      </w:r>
    </w:p>
    <w:p w14:paraId="5C269701" w14:textId="77777777" w:rsidR="00FD4921" w:rsidRPr="00CE6A0D" w:rsidRDefault="00FD4921" w:rsidP="00FC261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system zarządzania hasłami, </w:t>
      </w:r>
    </w:p>
    <w:p w14:paraId="4F7BD642" w14:textId="77777777" w:rsidR="00FD4921" w:rsidRPr="00CE6A0D" w:rsidRDefault="00FD4921" w:rsidP="00FC261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użycie uprzywilejowanych programów narzędziowych, </w:t>
      </w:r>
    </w:p>
    <w:p w14:paraId="5CD77419" w14:textId="77777777" w:rsidR="00FD4921" w:rsidRDefault="00FD4921" w:rsidP="00FC2616">
      <w:pPr>
        <w:pStyle w:val="Akapitzlist"/>
        <w:numPr>
          <w:ilvl w:val="2"/>
          <w:numId w:val="7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>zdalny dostęp,</w:t>
      </w:r>
    </w:p>
    <w:p w14:paraId="508DBFEB" w14:textId="0DE98C60" w:rsidR="00FD4921" w:rsidRPr="00CE6A0D" w:rsidRDefault="00E34C05" w:rsidP="00FC2616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D4921" w:rsidRPr="00CE6A0D">
        <w:rPr>
          <w:rFonts w:ascii="Arial" w:hAnsi="Arial" w:cs="Arial"/>
        </w:rPr>
        <w:t>ryptografia</w:t>
      </w:r>
      <w:r>
        <w:rPr>
          <w:rFonts w:ascii="Arial" w:hAnsi="Arial" w:cs="Arial"/>
        </w:rPr>
        <w:t>:</w:t>
      </w:r>
    </w:p>
    <w:p w14:paraId="6908763B" w14:textId="77777777" w:rsidR="00FD4921" w:rsidRPr="00CE6A0D" w:rsidRDefault="00FD4921" w:rsidP="00FC2616">
      <w:pPr>
        <w:pStyle w:val="Akapitzlist"/>
        <w:numPr>
          <w:ilvl w:val="2"/>
          <w:numId w:val="9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polityka stosowania zabezpieczeń kryptograficznych, </w:t>
      </w:r>
    </w:p>
    <w:p w14:paraId="04ACA9CD" w14:textId="77777777" w:rsidR="00FD4921" w:rsidRPr="00CE6A0D" w:rsidRDefault="00FD4921" w:rsidP="00FC2616">
      <w:pPr>
        <w:pStyle w:val="Akapitzlist"/>
        <w:numPr>
          <w:ilvl w:val="2"/>
          <w:numId w:val="9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zarządzanie kluczami, </w:t>
      </w:r>
    </w:p>
    <w:p w14:paraId="6EFAD451" w14:textId="47EA219B" w:rsidR="00FD4921" w:rsidRPr="00CE6A0D" w:rsidRDefault="00E34C05" w:rsidP="00FC2616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D4921" w:rsidRPr="00CE6A0D">
        <w:rPr>
          <w:rFonts w:ascii="Arial" w:hAnsi="Arial" w:cs="Arial"/>
        </w:rPr>
        <w:t>ezpieczeństwo fizyczne i środowiskowe:</w:t>
      </w:r>
    </w:p>
    <w:p w14:paraId="27B02622" w14:textId="77777777" w:rsidR="00FD4921" w:rsidRPr="00CE6A0D" w:rsidRDefault="00FD4921" w:rsidP="00FC2616">
      <w:pPr>
        <w:pStyle w:val="Akapitzlist"/>
        <w:numPr>
          <w:ilvl w:val="2"/>
          <w:numId w:val="11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fizyczna granica obszaru bezpiecznego, </w:t>
      </w:r>
    </w:p>
    <w:p w14:paraId="2BB39FD3" w14:textId="77777777" w:rsidR="00FD4921" w:rsidRPr="00CE6A0D" w:rsidRDefault="00FD4921" w:rsidP="00FC2616">
      <w:pPr>
        <w:pStyle w:val="Akapitzlist"/>
        <w:numPr>
          <w:ilvl w:val="2"/>
          <w:numId w:val="11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>ochrona przed zagrożeniami zewnętrznymi i środowiskowymi,</w:t>
      </w:r>
    </w:p>
    <w:p w14:paraId="25072158" w14:textId="77777777" w:rsidR="00FD4921" w:rsidRPr="00CE6A0D" w:rsidRDefault="00FD4921" w:rsidP="00FC2616">
      <w:pPr>
        <w:pStyle w:val="Akapitzlist"/>
        <w:numPr>
          <w:ilvl w:val="2"/>
          <w:numId w:val="11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praca w obszarach bezpiecznych, </w:t>
      </w:r>
    </w:p>
    <w:p w14:paraId="1D96EF95" w14:textId="77777777" w:rsidR="00FD4921" w:rsidRPr="00CE6A0D" w:rsidRDefault="00FD4921" w:rsidP="00FC2616">
      <w:pPr>
        <w:pStyle w:val="Akapitzlist"/>
        <w:numPr>
          <w:ilvl w:val="2"/>
          <w:numId w:val="11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dostawy, </w:t>
      </w:r>
    </w:p>
    <w:p w14:paraId="4271ECF6" w14:textId="77777777" w:rsidR="00FD4921" w:rsidRPr="00CE6A0D" w:rsidRDefault="00FD4921" w:rsidP="00FC2616">
      <w:pPr>
        <w:pStyle w:val="Akapitzlist"/>
        <w:numPr>
          <w:ilvl w:val="2"/>
          <w:numId w:val="11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lokalizacja i ochrona sprzętu, </w:t>
      </w:r>
    </w:p>
    <w:p w14:paraId="279C7E4C" w14:textId="77777777" w:rsidR="00FD4921" w:rsidRPr="00CE6A0D" w:rsidRDefault="00FD4921" w:rsidP="00FC2616">
      <w:pPr>
        <w:pStyle w:val="Akapitzlist"/>
        <w:numPr>
          <w:ilvl w:val="2"/>
          <w:numId w:val="11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konserwacja sprzętu, </w:t>
      </w:r>
    </w:p>
    <w:p w14:paraId="39A5F6C9" w14:textId="77777777" w:rsidR="00FD4921" w:rsidRPr="00CE6A0D" w:rsidRDefault="00FD4921" w:rsidP="00FC2616">
      <w:pPr>
        <w:pStyle w:val="Akapitzlist"/>
        <w:numPr>
          <w:ilvl w:val="2"/>
          <w:numId w:val="11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bezpieczne zbywanie lub przekazywanie do ponownego użycia, </w:t>
      </w:r>
    </w:p>
    <w:p w14:paraId="2EF95A4E" w14:textId="77777777" w:rsidR="00FD4921" w:rsidRPr="00CE6A0D" w:rsidRDefault="00FD4921" w:rsidP="00FC2616">
      <w:pPr>
        <w:pStyle w:val="Akapitzlist"/>
        <w:numPr>
          <w:ilvl w:val="2"/>
          <w:numId w:val="11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>polityka czystego biurka i ekranu,</w:t>
      </w:r>
    </w:p>
    <w:p w14:paraId="2F0A41A5" w14:textId="77777777" w:rsidR="00FD4921" w:rsidRPr="00CE6A0D" w:rsidRDefault="00FD4921" w:rsidP="00FC2616">
      <w:pPr>
        <w:pStyle w:val="Akapitzlist"/>
        <w:numPr>
          <w:ilvl w:val="2"/>
          <w:numId w:val="11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>polityka kluczy,</w:t>
      </w:r>
    </w:p>
    <w:p w14:paraId="37853294" w14:textId="2A4A711F" w:rsidR="00FD4921" w:rsidRPr="00CE6A0D" w:rsidRDefault="00E34C05" w:rsidP="00FC2616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D4921" w:rsidRPr="00CE6A0D">
        <w:rPr>
          <w:rFonts w:ascii="Arial" w:hAnsi="Arial" w:cs="Arial"/>
        </w:rPr>
        <w:t>ezpieczna eksploatacja</w:t>
      </w:r>
      <w:r>
        <w:rPr>
          <w:rFonts w:ascii="Arial" w:hAnsi="Arial" w:cs="Arial"/>
        </w:rPr>
        <w:t>:</w:t>
      </w:r>
    </w:p>
    <w:p w14:paraId="0BF2373A" w14:textId="77777777" w:rsidR="00FD4921" w:rsidRPr="00CE6A0D" w:rsidRDefault="00FD4921" w:rsidP="00FC2616">
      <w:pPr>
        <w:pStyle w:val="Akapitzlist"/>
        <w:numPr>
          <w:ilvl w:val="2"/>
          <w:numId w:val="13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dokumentowanie procedur eksploatacyjnych, </w:t>
      </w:r>
    </w:p>
    <w:p w14:paraId="663D6F47" w14:textId="77777777" w:rsidR="00FD4921" w:rsidRPr="00CE6A0D" w:rsidRDefault="00FD4921" w:rsidP="00FC2616">
      <w:pPr>
        <w:pStyle w:val="Akapitzlist"/>
        <w:numPr>
          <w:ilvl w:val="2"/>
          <w:numId w:val="13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rozpoczęcie, zawieszenie i zakończenie pracy w systemie, </w:t>
      </w:r>
    </w:p>
    <w:p w14:paraId="5DE2F45F" w14:textId="77777777" w:rsidR="00FD4921" w:rsidRPr="00CE6A0D" w:rsidRDefault="00FD4921" w:rsidP="00FC2616">
      <w:pPr>
        <w:pStyle w:val="Akapitzlist"/>
        <w:numPr>
          <w:ilvl w:val="2"/>
          <w:numId w:val="13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zabezpieczenia przed szkodliwym oprogramowaniem, </w:t>
      </w:r>
    </w:p>
    <w:p w14:paraId="66C5CAD5" w14:textId="77777777" w:rsidR="00FD4921" w:rsidRPr="00CE6A0D" w:rsidRDefault="00FD4921" w:rsidP="00FC2616">
      <w:pPr>
        <w:pStyle w:val="Akapitzlist"/>
        <w:numPr>
          <w:ilvl w:val="2"/>
          <w:numId w:val="13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tworzenie kopii zapasowych i archiwizacja danych, </w:t>
      </w:r>
    </w:p>
    <w:p w14:paraId="4D0343EA" w14:textId="77777777" w:rsidR="00FD4921" w:rsidRPr="00CE6A0D" w:rsidRDefault="00FD4921" w:rsidP="00FC2616">
      <w:pPr>
        <w:pStyle w:val="Akapitzlist"/>
        <w:numPr>
          <w:ilvl w:val="2"/>
          <w:numId w:val="13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rejestrowanie zdarzeń, </w:t>
      </w:r>
    </w:p>
    <w:p w14:paraId="11514F7D" w14:textId="77777777" w:rsidR="00FD4921" w:rsidRPr="00CE6A0D" w:rsidRDefault="00FD4921" w:rsidP="00FC2616">
      <w:pPr>
        <w:pStyle w:val="Akapitzlist"/>
        <w:numPr>
          <w:ilvl w:val="2"/>
          <w:numId w:val="13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rejestrowanie działań administratorów i operatorów, </w:t>
      </w:r>
    </w:p>
    <w:p w14:paraId="77631BF7" w14:textId="77777777" w:rsidR="00FD4921" w:rsidRPr="00CE6A0D" w:rsidRDefault="00FD4921" w:rsidP="00FC2616">
      <w:pPr>
        <w:pStyle w:val="Akapitzlist"/>
        <w:numPr>
          <w:ilvl w:val="2"/>
          <w:numId w:val="13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synchronizacja zegarów, </w:t>
      </w:r>
    </w:p>
    <w:p w14:paraId="3034BD5B" w14:textId="77777777" w:rsidR="00FD4921" w:rsidRPr="00CE6A0D" w:rsidRDefault="00FD4921" w:rsidP="00FC2616">
      <w:pPr>
        <w:pStyle w:val="Akapitzlist"/>
        <w:numPr>
          <w:ilvl w:val="2"/>
          <w:numId w:val="13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instalacja oprogramowania w systemach produkcyjnych, </w:t>
      </w:r>
    </w:p>
    <w:p w14:paraId="725111D0" w14:textId="77777777" w:rsidR="00FD4921" w:rsidRPr="00CE6A0D" w:rsidRDefault="00FD4921" w:rsidP="00FC2616">
      <w:pPr>
        <w:pStyle w:val="Akapitzlist"/>
        <w:numPr>
          <w:ilvl w:val="2"/>
          <w:numId w:val="13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 xml:space="preserve">zarządzanie podatnościami technicznymi, </w:t>
      </w:r>
    </w:p>
    <w:p w14:paraId="2B255CE3" w14:textId="77777777" w:rsidR="00FD4921" w:rsidRPr="00CE6A0D" w:rsidRDefault="00FD4921" w:rsidP="00FC2616">
      <w:pPr>
        <w:pStyle w:val="Akapitzlist"/>
        <w:numPr>
          <w:ilvl w:val="2"/>
          <w:numId w:val="13"/>
        </w:numPr>
        <w:spacing w:line="360" w:lineRule="auto"/>
        <w:rPr>
          <w:rFonts w:ascii="Arial" w:hAnsi="Arial" w:cs="Arial"/>
        </w:rPr>
      </w:pPr>
      <w:r w:rsidRPr="00CE6A0D">
        <w:rPr>
          <w:rFonts w:ascii="Arial" w:hAnsi="Arial" w:cs="Arial"/>
        </w:rPr>
        <w:t>ograniczenia w instalowaniu oprogramowania,</w:t>
      </w:r>
    </w:p>
    <w:p w14:paraId="536941E9" w14:textId="7D03EE37" w:rsidR="00FD4921" w:rsidRPr="005610D9" w:rsidRDefault="00E34C05" w:rsidP="00FC2616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</w:t>
      </w:r>
      <w:r w:rsidR="00FD4921" w:rsidRPr="005610D9">
        <w:rPr>
          <w:rFonts w:ascii="Arial" w:hAnsi="Arial" w:cs="Arial"/>
        </w:rPr>
        <w:t>ezpieczeństwo komunikacji</w:t>
      </w:r>
    </w:p>
    <w:p w14:paraId="0812727F" w14:textId="77777777" w:rsidR="00FD4921" w:rsidRPr="005610D9" w:rsidRDefault="00FD4921" w:rsidP="00FC2616">
      <w:pPr>
        <w:pStyle w:val="Akapitzlist"/>
        <w:numPr>
          <w:ilvl w:val="2"/>
          <w:numId w:val="15"/>
        </w:numPr>
        <w:spacing w:line="360" w:lineRule="auto"/>
        <w:rPr>
          <w:rFonts w:ascii="Arial" w:hAnsi="Arial" w:cs="Arial"/>
        </w:rPr>
      </w:pPr>
      <w:r w:rsidRPr="005610D9">
        <w:rPr>
          <w:rFonts w:ascii="Arial" w:hAnsi="Arial" w:cs="Arial"/>
        </w:rPr>
        <w:t xml:space="preserve">zabezpieczenia sieci, </w:t>
      </w:r>
    </w:p>
    <w:p w14:paraId="46BF265D" w14:textId="77777777" w:rsidR="00FD4921" w:rsidRPr="005610D9" w:rsidRDefault="00FD4921" w:rsidP="00FC2616">
      <w:pPr>
        <w:pStyle w:val="Akapitzlist"/>
        <w:numPr>
          <w:ilvl w:val="2"/>
          <w:numId w:val="15"/>
        </w:numPr>
        <w:spacing w:line="360" w:lineRule="auto"/>
        <w:rPr>
          <w:rFonts w:ascii="Arial" w:hAnsi="Arial" w:cs="Arial"/>
        </w:rPr>
      </w:pPr>
      <w:r w:rsidRPr="005610D9">
        <w:rPr>
          <w:rFonts w:ascii="Arial" w:hAnsi="Arial" w:cs="Arial"/>
        </w:rPr>
        <w:t xml:space="preserve">polityki i procedury przesyłania informacji, </w:t>
      </w:r>
    </w:p>
    <w:p w14:paraId="2E2F886A" w14:textId="77777777" w:rsidR="00FD4921" w:rsidRPr="005610D9" w:rsidRDefault="00FD4921" w:rsidP="00FC2616">
      <w:pPr>
        <w:pStyle w:val="Akapitzlist"/>
        <w:numPr>
          <w:ilvl w:val="2"/>
          <w:numId w:val="15"/>
        </w:numPr>
        <w:spacing w:line="360" w:lineRule="auto"/>
        <w:rPr>
          <w:rFonts w:ascii="Arial" w:hAnsi="Arial" w:cs="Arial"/>
        </w:rPr>
      </w:pPr>
      <w:r w:rsidRPr="005610D9">
        <w:rPr>
          <w:rFonts w:ascii="Arial" w:hAnsi="Arial" w:cs="Arial"/>
        </w:rPr>
        <w:t xml:space="preserve">porozumienia dotyczące przesyłania informacji, </w:t>
      </w:r>
    </w:p>
    <w:p w14:paraId="7091210C" w14:textId="77777777" w:rsidR="00FD4921" w:rsidRPr="005610D9" w:rsidRDefault="00FD4921" w:rsidP="00FC2616">
      <w:pPr>
        <w:pStyle w:val="Akapitzlist"/>
        <w:numPr>
          <w:ilvl w:val="2"/>
          <w:numId w:val="15"/>
        </w:numPr>
        <w:spacing w:line="360" w:lineRule="auto"/>
        <w:rPr>
          <w:rFonts w:ascii="Arial" w:hAnsi="Arial" w:cs="Arial"/>
        </w:rPr>
      </w:pPr>
      <w:r w:rsidRPr="005610D9">
        <w:rPr>
          <w:rFonts w:ascii="Arial" w:hAnsi="Arial" w:cs="Arial"/>
        </w:rPr>
        <w:t xml:space="preserve">wiadomości elektroniczne, </w:t>
      </w:r>
    </w:p>
    <w:p w14:paraId="0AADC1B3" w14:textId="77777777" w:rsidR="00FD4921" w:rsidRPr="005610D9" w:rsidRDefault="00FD4921" w:rsidP="00FC2616">
      <w:pPr>
        <w:pStyle w:val="Akapitzlist"/>
        <w:numPr>
          <w:ilvl w:val="2"/>
          <w:numId w:val="15"/>
        </w:numPr>
        <w:spacing w:line="360" w:lineRule="auto"/>
        <w:rPr>
          <w:rFonts w:ascii="Arial" w:hAnsi="Arial" w:cs="Arial"/>
        </w:rPr>
      </w:pPr>
      <w:r w:rsidRPr="005610D9">
        <w:rPr>
          <w:rFonts w:ascii="Arial" w:hAnsi="Arial" w:cs="Arial"/>
        </w:rPr>
        <w:t xml:space="preserve">weryfikacja zapisu umów z zewnętrznymi dostawcami w celu wdrażania odpowiednich środków dla osiągnięcia celów programu cyberbezpieczeństwa, </w:t>
      </w:r>
    </w:p>
    <w:p w14:paraId="46EC98B7" w14:textId="77777777" w:rsidR="00FD4921" w:rsidRPr="005610D9" w:rsidRDefault="00FD4921" w:rsidP="00FC2616">
      <w:pPr>
        <w:pStyle w:val="Akapitzlist"/>
        <w:numPr>
          <w:ilvl w:val="2"/>
          <w:numId w:val="15"/>
        </w:numPr>
        <w:spacing w:line="360" w:lineRule="auto"/>
        <w:rPr>
          <w:rFonts w:ascii="Arial" w:hAnsi="Arial" w:cs="Arial"/>
        </w:rPr>
      </w:pPr>
      <w:r w:rsidRPr="005610D9">
        <w:rPr>
          <w:rFonts w:ascii="Arial" w:hAnsi="Arial" w:cs="Arial"/>
        </w:rPr>
        <w:t xml:space="preserve">zabezpieczanie usług aplikacyjnych w sieciach publicznych, </w:t>
      </w:r>
    </w:p>
    <w:p w14:paraId="7DAB7028" w14:textId="77777777" w:rsidR="00FD4921" w:rsidRPr="005610D9" w:rsidRDefault="00FD4921" w:rsidP="00FC2616">
      <w:pPr>
        <w:pStyle w:val="Akapitzlist"/>
        <w:numPr>
          <w:ilvl w:val="2"/>
          <w:numId w:val="15"/>
        </w:numPr>
        <w:spacing w:line="360" w:lineRule="auto"/>
        <w:rPr>
          <w:rFonts w:ascii="Arial" w:hAnsi="Arial" w:cs="Arial"/>
        </w:rPr>
      </w:pPr>
      <w:r w:rsidRPr="005610D9">
        <w:rPr>
          <w:rFonts w:ascii="Arial" w:hAnsi="Arial" w:cs="Arial"/>
        </w:rPr>
        <w:t>outsourcing, współpraca ze stronami trzecimi,</w:t>
      </w:r>
    </w:p>
    <w:p w14:paraId="34FA99E8" w14:textId="3A411B72" w:rsidR="00FD4921" w:rsidRPr="005610D9" w:rsidRDefault="00E34C05" w:rsidP="00FC2616">
      <w:pPr>
        <w:pStyle w:val="Akapitzlist"/>
        <w:numPr>
          <w:ilvl w:val="2"/>
          <w:numId w:val="16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D4921" w:rsidRPr="005610D9">
        <w:rPr>
          <w:rFonts w:ascii="Arial" w:hAnsi="Arial" w:cs="Arial"/>
        </w:rPr>
        <w:t>arządzanie incydentami związanymi z bezpieczeństwem informacji:</w:t>
      </w:r>
    </w:p>
    <w:p w14:paraId="0CEF1800" w14:textId="77777777" w:rsidR="00FD4921" w:rsidRPr="005610D9" w:rsidRDefault="00FD4921" w:rsidP="00FC2616">
      <w:pPr>
        <w:pStyle w:val="Akapitzlist"/>
        <w:numPr>
          <w:ilvl w:val="2"/>
          <w:numId w:val="17"/>
        </w:numPr>
        <w:spacing w:line="360" w:lineRule="auto"/>
        <w:rPr>
          <w:rFonts w:ascii="Arial" w:hAnsi="Arial" w:cs="Arial"/>
        </w:rPr>
      </w:pPr>
      <w:r w:rsidRPr="005610D9">
        <w:rPr>
          <w:rFonts w:ascii="Arial" w:hAnsi="Arial" w:cs="Arial"/>
        </w:rPr>
        <w:t xml:space="preserve">odpowiedzialność i procedury, </w:t>
      </w:r>
    </w:p>
    <w:p w14:paraId="4B786CC0" w14:textId="77777777" w:rsidR="00FD4921" w:rsidRPr="005610D9" w:rsidRDefault="00FD4921" w:rsidP="00FC2616">
      <w:pPr>
        <w:pStyle w:val="Akapitzlist"/>
        <w:numPr>
          <w:ilvl w:val="2"/>
          <w:numId w:val="17"/>
        </w:numPr>
        <w:spacing w:line="360" w:lineRule="auto"/>
        <w:rPr>
          <w:rFonts w:ascii="Arial" w:hAnsi="Arial" w:cs="Arial"/>
        </w:rPr>
      </w:pPr>
      <w:r w:rsidRPr="005610D9">
        <w:rPr>
          <w:rFonts w:ascii="Arial" w:hAnsi="Arial" w:cs="Arial"/>
        </w:rPr>
        <w:t>zgłaszanie zdarzeń związanych z bezpieczeństwem informacji,</w:t>
      </w:r>
    </w:p>
    <w:p w14:paraId="65F0D6CB" w14:textId="77777777" w:rsidR="00FD4921" w:rsidRPr="005610D9" w:rsidRDefault="00FD4921" w:rsidP="00FC2616">
      <w:pPr>
        <w:pStyle w:val="Akapitzlist"/>
        <w:numPr>
          <w:ilvl w:val="2"/>
          <w:numId w:val="17"/>
        </w:numPr>
        <w:spacing w:line="360" w:lineRule="auto"/>
        <w:rPr>
          <w:rFonts w:ascii="Arial" w:hAnsi="Arial" w:cs="Arial"/>
        </w:rPr>
      </w:pPr>
      <w:r w:rsidRPr="005610D9">
        <w:rPr>
          <w:rFonts w:ascii="Arial" w:hAnsi="Arial" w:cs="Arial"/>
        </w:rPr>
        <w:t>zgłaszanie słabości związanych z bezpieczeństwem informacji,</w:t>
      </w:r>
    </w:p>
    <w:p w14:paraId="636D09CD" w14:textId="77777777" w:rsidR="00FD4921" w:rsidRPr="005610D9" w:rsidRDefault="00FD4921" w:rsidP="00FC2616">
      <w:pPr>
        <w:pStyle w:val="Akapitzlist"/>
        <w:numPr>
          <w:ilvl w:val="2"/>
          <w:numId w:val="17"/>
        </w:numPr>
        <w:spacing w:line="360" w:lineRule="auto"/>
        <w:rPr>
          <w:rFonts w:ascii="Arial" w:hAnsi="Arial" w:cs="Arial"/>
        </w:rPr>
      </w:pPr>
      <w:r w:rsidRPr="005610D9">
        <w:rPr>
          <w:rFonts w:ascii="Arial" w:hAnsi="Arial" w:cs="Arial"/>
        </w:rPr>
        <w:t xml:space="preserve">ocena i podejmowanie decyzji w sprawie zdarzeń związanych z bezpieczeństwem, </w:t>
      </w:r>
    </w:p>
    <w:p w14:paraId="691DF86E" w14:textId="77777777" w:rsidR="00FD4921" w:rsidRPr="005610D9" w:rsidRDefault="00FD4921" w:rsidP="00FC2616">
      <w:pPr>
        <w:pStyle w:val="Akapitzlist"/>
        <w:numPr>
          <w:ilvl w:val="2"/>
          <w:numId w:val="17"/>
        </w:numPr>
        <w:spacing w:line="360" w:lineRule="auto"/>
        <w:rPr>
          <w:rFonts w:ascii="Arial" w:hAnsi="Arial" w:cs="Arial"/>
        </w:rPr>
      </w:pPr>
      <w:r w:rsidRPr="005610D9">
        <w:rPr>
          <w:rFonts w:ascii="Arial" w:hAnsi="Arial" w:cs="Arial"/>
        </w:rPr>
        <w:t xml:space="preserve">reagowanie na incydenty związane z bezpieczeństwem informacji, </w:t>
      </w:r>
    </w:p>
    <w:p w14:paraId="3DD07093" w14:textId="77777777" w:rsidR="00FD4921" w:rsidRPr="005610D9" w:rsidRDefault="00FD4921" w:rsidP="00FC2616">
      <w:pPr>
        <w:pStyle w:val="Akapitzlist"/>
        <w:numPr>
          <w:ilvl w:val="2"/>
          <w:numId w:val="17"/>
        </w:numPr>
        <w:spacing w:line="360" w:lineRule="auto"/>
        <w:rPr>
          <w:rFonts w:ascii="Arial" w:hAnsi="Arial" w:cs="Arial"/>
        </w:rPr>
      </w:pPr>
      <w:r w:rsidRPr="005610D9">
        <w:rPr>
          <w:rFonts w:ascii="Arial" w:hAnsi="Arial" w:cs="Arial"/>
        </w:rPr>
        <w:t xml:space="preserve">wyciąganie wniosków z incydentów związanych z bezpieczeństwem informacji, </w:t>
      </w:r>
    </w:p>
    <w:p w14:paraId="007B7E5D" w14:textId="77777777" w:rsidR="00FD4921" w:rsidRPr="005610D9" w:rsidRDefault="00FD4921" w:rsidP="00FC2616">
      <w:pPr>
        <w:pStyle w:val="Akapitzlist"/>
        <w:numPr>
          <w:ilvl w:val="2"/>
          <w:numId w:val="17"/>
        </w:numPr>
        <w:spacing w:line="360" w:lineRule="auto"/>
        <w:rPr>
          <w:rFonts w:ascii="Arial" w:hAnsi="Arial" w:cs="Arial"/>
        </w:rPr>
      </w:pPr>
      <w:r w:rsidRPr="005610D9">
        <w:rPr>
          <w:rFonts w:ascii="Arial" w:hAnsi="Arial" w:cs="Arial"/>
        </w:rPr>
        <w:t>gromadzenie materiału dowodowego,</w:t>
      </w:r>
    </w:p>
    <w:p w14:paraId="1CAB69CA" w14:textId="77777777" w:rsidR="00FD4921" w:rsidRDefault="00FD4921" w:rsidP="00FC2616">
      <w:pPr>
        <w:pStyle w:val="Akapitzlist"/>
        <w:numPr>
          <w:ilvl w:val="2"/>
          <w:numId w:val="17"/>
        </w:numPr>
        <w:spacing w:line="360" w:lineRule="auto"/>
        <w:rPr>
          <w:rFonts w:ascii="Arial" w:hAnsi="Arial" w:cs="Arial"/>
        </w:rPr>
      </w:pPr>
      <w:r w:rsidRPr="005610D9">
        <w:rPr>
          <w:rFonts w:ascii="Arial" w:hAnsi="Arial" w:cs="Arial"/>
        </w:rPr>
        <w:t>plan reagowania na incydenty</w:t>
      </w:r>
    </w:p>
    <w:p w14:paraId="60BF0595" w14:textId="0661C254" w:rsidR="00E34C05" w:rsidRPr="00E34C05" w:rsidRDefault="00E34C05" w:rsidP="00FC2616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E34C05">
        <w:rPr>
          <w:rFonts w:ascii="Arial" w:hAnsi="Arial" w:cs="Arial"/>
        </w:rPr>
        <w:t>Zarządzanie ciągłością działania:</w:t>
      </w:r>
    </w:p>
    <w:p w14:paraId="703C238B" w14:textId="5992B143" w:rsidR="00E34C05" w:rsidRPr="00E34C05" w:rsidRDefault="00E34C05" w:rsidP="00FC2616">
      <w:pPr>
        <w:pStyle w:val="Akapitzlist"/>
        <w:numPr>
          <w:ilvl w:val="0"/>
          <w:numId w:val="21"/>
        </w:numPr>
        <w:spacing w:line="360" w:lineRule="auto"/>
        <w:ind w:hanging="76"/>
        <w:rPr>
          <w:rFonts w:ascii="Arial" w:hAnsi="Arial" w:cs="Arial"/>
        </w:rPr>
      </w:pPr>
      <w:r w:rsidRPr="00E34C05">
        <w:rPr>
          <w:rFonts w:ascii="Arial" w:hAnsi="Arial" w:cs="Arial"/>
        </w:rPr>
        <w:t>plany ciągłości działania,</w:t>
      </w:r>
    </w:p>
    <w:p w14:paraId="1E4E5FE6" w14:textId="207399F8" w:rsidR="00E34C05" w:rsidRPr="00E34C05" w:rsidRDefault="00E34C05" w:rsidP="00FC2616">
      <w:pPr>
        <w:pStyle w:val="Akapitzlist"/>
        <w:numPr>
          <w:ilvl w:val="0"/>
          <w:numId w:val="21"/>
        </w:numPr>
        <w:spacing w:line="360" w:lineRule="auto"/>
        <w:ind w:hanging="76"/>
        <w:rPr>
          <w:rFonts w:ascii="Arial" w:hAnsi="Arial" w:cs="Arial"/>
        </w:rPr>
      </w:pPr>
      <w:r w:rsidRPr="00E34C05">
        <w:rPr>
          <w:rFonts w:ascii="Arial" w:hAnsi="Arial" w:cs="Arial"/>
        </w:rPr>
        <w:t>testy planów,</w:t>
      </w:r>
    </w:p>
    <w:p w14:paraId="607AB208" w14:textId="08C66D78" w:rsidR="00E34C05" w:rsidRPr="00B02D06" w:rsidRDefault="00E34C05" w:rsidP="00FC2616">
      <w:pPr>
        <w:pStyle w:val="Akapitzlist"/>
        <w:numPr>
          <w:ilvl w:val="0"/>
          <w:numId w:val="21"/>
        </w:numPr>
        <w:spacing w:line="360" w:lineRule="auto"/>
        <w:ind w:hanging="76"/>
        <w:rPr>
          <w:rFonts w:ascii="Arial" w:hAnsi="Arial" w:cs="Arial"/>
        </w:rPr>
      </w:pPr>
      <w:r w:rsidRPr="00E34C05">
        <w:rPr>
          <w:rFonts w:ascii="Arial" w:hAnsi="Arial" w:cs="Arial"/>
        </w:rPr>
        <w:t>odzyskiwanie po awarii.</w:t>
      </w:r>
    </w:p>
    <w:p w14:paraId="5F1F0521" w14:textId="77777777" w:rsidR="00FD4921" w:rsidRDefault="00FD4921" w:rsidP="00FC2616">
      <w:pPr>
        <w:pStyle w:val="Akapitzlist"/>
        <w:numPr>
          <w:ilvl w:val="2"/>
          <w:numId w:val="19"/>
        </w:numPr>
        <w:spacing w:line="360" w:lineRule="auto"/>
        <w:ind w:left="426" w:hanging="426"/>
        <w:rPr>
          <w:rFonts w:ascii="Arial" w:hAnsi="Arial" w:cs="Arial"/>
        </w:rPr>
      </w:pPr>
      <w:r w:rsidRPr="005610D9">
        <w:rPr>
          <w:rFonts w:ascii="Arial" w:hAnsi="Arial" w:cs="Arial"/>
        </w:rPr>
        <w:t>Przeglądy i aktualizacja dokumentacji SZBI</w:t>
      </w:r>
    </w:p>
    <w:p w14:paraId="1D6EC075" w14:textId="77777777" w:rsidR="00EF422F" w:rsidRPr="00081810" w:rsidRDefault="00EF422F" w:rsidP="00EF422F">
      <w:pPr>
        <w:pStyle w:val="Akapitzlist"/>
        <w:spacing w:line="360" w:lineRule="auto"/>
        <w:ind w:left="709"/>
        <w:rPr>
          <w:rFonts w:ascii="Arial" w:hAnsi="Arial" w:cs="Arial"/>
        </w:rPr>
      </w:pPr>
    </w:p>
    <w:p w14:paraId="4414BC72" w14:textId="2D05C228" w:rsidR="00FD4921" w:rsidRPr="008A1A76" w:rsidRDefault="00FD4921" w:rsidP="00FD4921">
      <w:pPr>
        <w:spacing w:line="360" w:lineRule="auto"/>
        <w:rPr>
          <w:rFonts w:ascii="Arial" w:hAnsi="Arial" w:cs="Arial"/>
        </w:rPr>
      </w:pPr>
      <w:r w:rsidRPr="008A1A76">
        <w:rPr>
          <w:rFonts w:ascii="Arial" w:hAnsi="Arial" w:cs="Arial"/>
        </w:rPr>
        <w:t xml:space="preserve">W ramach usługi Wykonawca przeprowadzi analizę ryzyka dla systemu teleinformatycznego </w:t>
      </w:r>
      <w:r>
        <w:rPr>
          <w:rFonts w:ascii="Arial" w:hAnsi="Arial" w:cs="Arial"/>
        </w:rPr>
        <w:t>jednostek</w:t>
      </w:r>
      <w:r w:rsidRPr="008A1A76">
        <w:rPr>
          <w:rFonts w:ascii="Arial" w:hAnsi="Arial" w:cs="Arial"/>
        </w:rPr>
        <w:t xml:space="preserve"> oraz opracuje dokumentację opisującej strategię zarządzania ryzykiem. Dokumentacja powinna zawierać m. in takie informacje jak:</w:t>
      </w:r>
    </w:p>
    <w:p w14:paraId="6A8E4C1C" w14:textId="77777777" w:rsidR="00FD4921" w:rsidRPr="008A1A76" w:rsidRDefault="00FD4921" w:rsidP="00FC2616">
      <w:pPr>
        <w:pStyle w:val="Akapitzlist"/>
        <w:numPr>
          <w:ilvl w:val="0"/>
          <w:numId w:val="20"/>
        </w:numPr>
        <w:spacing w:line="360" w:lineRule="auto"/>
        <w:ind w:hanging="76"/>
        <w:rPr>
          <w:rFonts w:ascii="Arial" w:hAnsi="Arial" w:cs="Arial"/>
        </w:rPr>
      </w:pPr>
      <w:r w:rsidRPr="008A1A76">
        <w:rPr>
          <w:rFonts w:ascii="Arial" w:hAnsi="Arial" w:cs="Arial"/>
        </w:rPr>
        <w:t xml:space="preserve">identyfikacja ryzyk, </w:t>
      </w:r>
    </w:p>
    <w:p w14:paraId="700AC12F" w14:textId="77777777" w:rsidR="00FD4921" w:rsidRPr="008A1A76" w:rsidRDefault="00FD4921" w:rsidP="00FC2616">
      <w:pPr>
        <w:pStyle w:val="Akapitzlist"/>
        <w:numPr>
          <w:ilvl w:val="0"/>
          <w:numId w:val="20"/>
        </w:numPr>
        <w:spacing w:line="360" w:lineRule="auto"/>
        <w:ind w:hanging="76"/>
        <w:rPr>
          <w:rFonts w:ascii="Arial" w:hAnsi="Arial" w:cs="Arial"/>
        </w:rPr>
      </w:pPr>
      <w:r w:rsidRPr="008A1A76">
        <w:rPr>
          <w:rFonts w:ascii="Arial" w:hAnsi="Arial" w:cs="Arial"/>
        </w:rPr>
        <w:t xml:space="preserve">rejestr ryzyk, </w:t>
      </w:r>
    </w:p>
    <w:p w14:paraId="67A2214E" w14:textId="77777777" w:rsidR="00FD4921" w:rsidRPr="008A1A76" w:rsidRDefault="00FD4921" w:rsidP="00FC2616">
      <w:pPr>
        <w:pStyle w:val="Akapitzlist"/>
        <w:numPr>
          <w:ilvl w:val="0"/>
          <w:numId w:val="20"/>
        </w:numPr>
        <w:spacing w:line="360" w:lineRule="auto"/>
        <w:ind w:hanging="76"/>
        <w:rPr>
          <w:rFonts w:ascii="Arial" w:hAnsi="Arial" w:cs="Arial"/>
        </w:rPr>
      </w:pPr>
      <w:r w:rsidRPr="008A1A76">
        <w:rPr>
          <w:rFonts w:ascii="Arial" w:hAnsi="Arial" w:cs="Arial"/>
        </w:rPr>
        <w:t xml:space="preserve">kategoryzacja ryzyk    </w:t>
      </w:r>
    </w:p>
    <w:p w14:paraId="51E4A9A4" w14:textId="77777777" w:rsidR="00FD4921" w:rsidRPr="008A1A76" w:rsidRDefault="00FD4921" w:rsidP="00FC2616">
      <w:pPr>
        <w:pStyle w:val="Akapitzlist"/>
        <w:numPr>
          <w:ilvl w:val="0"/>
          <w:numId w:val="20"/>
        </w:numPr>
        <w:spacing w:line="360" w:lineRule="auto"/>
        <w:ind w:hanging="76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8A1A76">
        <w:rPr>
          <w:rFonts w:ascii="Arial" w:hAnsi="Arial" w:cs="Arial"/>
        </w:rPr>
        <w:t xml:space="preserve">dentyfikacja aktywów i procesów  </w:t>
      </w:r>
    </w:p>
    <w:p w14:paraId="4C4CDF87" w14:textId="77777777" w:rsidR="00FD4921" w:rsidRPr="008A1A76" w:rsidRDefault="00FD4921" w:rsidP="00FC2616">
      <w:pPr>
        <w:pStyle w:val="Akapitzlist"/>
        <w:numPr>
          <w:ilvl w:val="0"/>
          <w:numId w:val="20"/>
        </w:numPr>
        <w:spacing w:line="360" w:lineRule="auto"/>
        <w:ind w:hanging="76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8A1A76">
        <w:rPr>
          <w:rFonts w:ascii="Arial" w:hAnsi="Arial" w:cs="Arial"/>
        </w:rPr>
        <w:t xml:space="preserve">dentyfikacja zagrożeń   </w:t>
      </w:r>
    </w:p>
    <w:p w14:paraId="3C282DE9" w14:textId="77777777" w:rsidR="00FD4921" w:rsidRPr="008A1A76" w:rsidRDefault="00FD4921" w:rsidP="00FC2616">
      <w:pPr>
        <w:pStyle w:val="Akapitzlist"/>
        <w:numPr>
          <w:ilvl w:val="0"/>
          <w:numId w:val="20"/>
        </w:numPr>
        <w:spacing w:line="360" w:lineRule="auto"/>
        <w:ind w:hanging="76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8A1A76">
        <w:rPr>
          <w:rFonts w:ascii="Arial" w:hAnsi="Arial" w:cs="Arial"/>
        </w:rPr>
        <w:t xml:space="preserve">dentyfikacja zabezpieczeń    </w:t>
      </w:r>
    </w:p>
    <w:p w14:paraId="6C7624C0" w14:textId="77777777" w:rsidR="00FD4921" w:rsidRPr="008A1A76" w:rsidRDefault="00FD4921" w:rsidP="00FC2616">
      <w:pPr>
        <w:pStyle w:val="Akapitzlist"/>
        <w:numPr>
          <w:ilvl w:val="0"/>
          <w:numId w:val="20"/>
        </w:numPr>
        <w:spacing w:line="360" w:lineRule="auto"/>
        <w:ind w:hanging="76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8A1A76">
        <w:rPr>
          <w:rFonts w:ascii="Arial" w:hAnsi="Arial" w:cs="Arial"/>
        </w:rPr>
        <w:t xml:space="preserve">dentyfikacja podatności    </w:t>
      </w:r>
    </w:p>
    <w:p w14:paraId="0B6CC32D" w14:textId="2495111E" w:rsidR="00FD4921" w:rsidRPr="008A1A76" w:rsidRDefault="00FD4921" w:rsidP="00FC2616">
      <w:pPr>
        <w:pStyle w:val="Akapitzlist"/>
        <w:numPr>
          <w:ilvl w:val="0"/>
          <w:numId w:val="20"/>
        </w:numPr>
        <w:spacing w:line="360" w:lineRule="auto"/>
        <w:ind w:hanging="7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A1A76">
        <w:rPr>
          <w:rFonts w:ascii="Arial" w:hAnsi="Arial" w:cs="Arial"/>
        </w:rPr>
        <w:t>zacowanie ryzyka – w tym zaproponowanie metody szacowania ryzyka</w:t>
      </w:r>
    </w:p>
    <w:p w14:paraId="66885EB3" w14:textId="05BE7542" w:rsidR="00FD4921" w:rsidRPr="008A1A76" w:rsidRDefault="00FD4921" w:rsidP="00FC2616">
      <w:pPr>
        <w:pStyle w:val="Akapitzlist"/>
        <w:numPr>
          <w:ilvl w:val="0"/>
          <w:numId w:val="20"/>
        </w:numPr>
        <w:spacing w:line="360" w:lineRule="auto"/>
        <w:ind w:hanging="76"/>
        <w:rPr>
          <w:rFonts w:ascii="Arial" w:hAnsi="Arial" w:cs="Arial"/>
        </w:rPr>
      </w:pPr>
      <w:r w:rsidRPr="008A1A76">
        <w:rPr>
          <w:rFonts w:ascii="Arial" w:hAnsi="Arial" w:cs="Arial"/>
        </w:rPr>
        <w:lastRenderedPageBreak/>
        <w:t xml:space="preserve">instruktaż </w:t>
      </w:r>
      <w:r>
        <w:rPr>
          <w:rFonts w:ascii="Arial" w:hAnsi="Arial" w:cs="Arial"/>
        </w:rPr>
        <w:t xml:space="preserve">online </w:t>
      </w:r>
      <w:r w:rsidRPr="008A1A76">
        <w:rPr>
          <w:rFonts w:ascii="Arial" w:hAnsi="Arial" w:cs="Arial"/>
        </w:rPr>
        <w:t>dla pracowników zaangażowanych w analizę ryzyka</w:t>
      </w:r>
    </w:p>
    <w:p w14:paraId="31F2BFF0" w14:textId="77777777" w:rsidR="00471887" w:rsidRDefault="00471887" w:rsidP="004C1015">
      <w:pPr>
        <w:spacing w:line="360" w:lineRule="auto"/>
        <w:rPr>
          <w:rFonts w:ascii="Arial" w:hAnsi="Arial" w:cs="Arial"/>
        </w:rPr>
      </w:pPr>
    </w:p>
    <w:p w14:paraId="64BC69B6" w14:textId="79DAB1A6" w:rsidR="00BD250A" w:rsidRDefault="004C1015" w:rsidP="004C1015">
      <w:pPr>
        <w:spacing w:line="360" w:lineRule="auto"/>
        <w:rPr>
          <w:rFonts w:ascii="Arial" w:hAnsi="Arial" w:cs="Arial"/>
        </w:rPr>
      </w:pPr>
      <w:r w:rsidRPr="004C1015">
        <w:rPr>
          <w:rFonts w:ascii="Arial" w:hAnsi="Arial" w:cs="Arial"/>
        </w:rPr>
        <w:t xml:space="preserve">Wykonawca zobowiązany jest do zachowania w poufności informacji uzyskanych na etapie opracowania i wdrożenia SZBI </w:t>
      </w:r>
      <w:r w:rsidR="006845B9">
        <w:rPr>
          <w:rFonts w:ascii="Arial" w:hAnsi="Arial" w:cs="Arial"/>
        </w:rPr>
        <w:t>w jednostkach</w:t>
      </w:r>
      <w:r w:rsidRPr="004C1015">
        <w:rPr>
          <w:rFonts w:ascii="Arial" w:hAnsi="Arial" w:cs="Arial"/>
        </w:rPr>
        <w:t xml:space="preserve"> na podstawie odrębnej umowy o </w:t>
      </w:r>
      <w:r w:rsidR="00EE3D57">
        <w:rPr>
          <w:rFonts w:ascii="Arial" w:hAnsi="Arial" w:cs="Arial"/>
        </w:rPr>
        <w:t>p</w:t>
      </w:r>
      <w:r w:rsidRPr="004C1015">
        <w:rPr>
          <w:rFonts w:ascii="Arial" w:hAnsi="Arial" w:cs="Arial"/>
        </w:rPr>
        <w:t xml:space="preserve">owierzenie </w:t>
      </w:r>
      <w:r w:rsidR="00766DD8">
        <w:rPr>
          <w:rFonts w:ascii="Arial" w:hAnsi="Arial" w:cs="Arial"/>
        </w:rPr>
        <w:t xml:space="preserve">przetwarzania </w:t>
      </w:r>
      <w:r w:rsidRPr="004C1015">
        <w:rPr>
          <w:rFonts w:ascii="Arial" w:hAnsi="Arial" w:cs="Arial"/>
        </w:rPr>
        <w:t>danych osobowych.</w:t>
      </w:r>
    </w:p>
    <w:p w14:paraId="6DFE2AC8" w14:textId="03E88FD9" w:rsidR="006758AD" w:rsidRPr="0065033E" w:rsidRDefault="006758AD" w:rsidP="006758A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Opracowana dokumentacja zostanie przekazana Zamawiającemu w formie edytowaln</w:t>
      </w:r>
      <w:r w:rsidR="003E1D72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plik</w:t>
      </w:r>
      <w:r w:rsidR="003E1D72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</w:t>
      </w:r>
      <w:r w:rsidR="003E1D72">
        <w:rPr>
          <w:rFonts w:ascii="Arial" w:hAnsi="Arial" w:cs="Arial"/>
        </w:rPr>
        <w:t xml:space="preserve">w formacie </w:t>
      </w:r>
      <w:r>
        <w:rPr>
          <w:rFonts w:ascii="Arial" w:hAnsi="Arial" w:cs="Arial"/>
        </w:rPr>
        <w:t>Word</w:t>
      </w:r>
      <w:r w:rsidR="00502A34">
        <w:rPr>
          <w:rFonts w:ascii="Arial" w:hAnsi="Arial" w:cs="Arial"/>
        </w:rPr>
        <w:t>/</w:t>
      </w:r>
      <w:r w:rsidR="003E1D72">
        <w:rPr>
          <w:rFonts w:ascii="Arial" w:hAnsi="Arial" w:cs="Arial"/>
        </w:rPr>
        <w:t>Excel</w:t>
      </w:r>
      <w:r>
        <w:rPr>
          <w:rFonts w:ascii="Arial" w:hAnsi="Arial" w:cs="Arial"/>
        </w:rPr>
        <w:t>.</w:t>
      </w:r>
    </w:p>
    <w:p w14:paraId="41B85D8F" w14:textId="0734555D" w:rsidR="003D3EC9" w:rsidRPr="003D3EC9" w:rsidRDefault="003D3EC9" w:rsidP="003D3EC9">
      <w:pPr>
        <w:spacing w:line="360" w:lineRule="auto"/>
        <w:rPr>
          <w:rFonts w:ascii="Arial" w:hAnsi="Arial" w:cs="Arial"/>
        </w:rPr>
      </w:pPr>
      <w:bookmarkStart w:id="0" w:name="_Hlk202963324"/>
      <w:r w:rsidRPr="003D3EC9">
        <w:rPr>
          <w:rFonts w:ascii="Arial" w:hAnsi="Arial" w:cs="Arial"/>
        </w:rPr>
        <w:t>Dokumentacja musi zawierać wszystkie niezbędne polityki i procedury, dokumenty niezbędne do zarządzania bezpieczeństwem informacji, instrukcje, metodologie zarządzania ryzykiem</w:t>
      </w:r>
      <w:r w:rsidR="006845B9">
        <w:rPr>
          <w:rFonts w:ascii="Arial" w:hAnsi="Arial" w:cs="Arial"/>
        </w:rPr>
        <w:t xml:space="preserve">, wzory wniosków, matryce </w:t>
      </w:r>
      <w:r w:rsidRPr="003D3EC9">
        <w:rPr>
          <w:rFonts w:ascii="Arial" w:hAnsi="Arial" w:cs="Arial"/>
        </w:rPr>
        <w:t>itd.</w:t>
      </w:r>
    </w:p>
    <w:p w14:paraId="4235B31A" w14:textId="5DAE66CB" w:rsidR="0028636B" w:rsidRPr="003A5C29" w:rsidRDefault="0028636B" w:rsidP="0028636B">
      <w:pPr>
        <w:spacing w:line="360" w:lineRule="auto"/>
        <w:rPr>
          <w:rFonts w:ascii="Arial" w:hAnsi="Arial" w:cs="Arial"/>
        </w:rPr>
      </w:pPr>
      <w:bookmarkStart w:id="1" w:name="_Hlk202962816"/>
      <w:bookmarkEnd w:id="0"/>
      <w:r w:rsidRPr="003A5C29">
        <w:rPr>
          <w:rFonts w:ascii="Arial" w:hAnsi="Arial" w:cs="Arial"/>
        </w:rPr>
        <w:t xml:space="preserve">Po opracowaniu i zaakceptowaniu </w:t>
      </w:r>
      <w:r w:rsidR="00766F1A" w:rsidRPr="003B33A0">
        <w:rPr>
          <w:rFonts w:ascii="Arial" w:hAnsi="Arial" w:cs="Arial"/>
        </w:rPr>
        <w:t xml:space="preserve">przez Zamawiającego </w:t>
      </w:r>
      <w:r w:rsidRPr="003A5C29">
        <w:rPr>
          <w:rFonts w:ascii="Arial" w:hAnsi="Arial" w:cs="Arial"/>
        </w:rPr>
        <w:t xml:space="preserve">dokumentacji </w:t>
      </w:r>
      <w:r w:rsidR="00B55ED1">
        <w:rPr>
          <w:rFonts w:ascii="Arial" w:hAnsi="Arial" w:cs="Arial"/>
        </w:rPr>
        <w:t xml:space="preserve">wewnętrznej </w:t>
      </w:r>
      <w:r w:rsidRPr="003A5C29">
        <w:rPr>
          <w:rFonts w:ascii="Arial" w:hAnsi="Arial" w:cs="Arial"/>
        </w:rPr>
        <w:t xml:space="preserve">SZBI Wykonawca </w:t>
      </w:r>
      <w:r>
        <w:rPr>
          <w:rFonts w:ascii="Arial" w:hAnsi="Arial" w:cs="Arial"/>
        </w:rPr>
        <w:t xml:space="preserve">przeprowadzi </w:t>
      </w:r>
      <w:bookmarkStart w:id="2" w:name="_Hlk202964282"/>
      <w:r w:rsidR="00766F1A" w:rsidRPr="003B33A0">
        <w:rPr>
          <w:rFonts w:ascii="Arial" w:hAnsi="Arial" w:cs="Arial"/>
        </w:rPr>
        <w:t xml:space="preserve">w formie zdalnej </w:t>
      </w:r>
      <w:r w:rsidRPr="003A5C29">
        <w:rPr>
          <w:rFonts w:ascii="Arial" w:hAnsi="Arial" w:cs="Arial"/>
        </w:rPr>
        <w:t xml:space="preserve">instruktaż </w:t>
      </w:r>
      <w:r>
        <w:rPr>
          <w:rFonts w:ascii="Arial" w:hAnsi="Arial" w:cs="Arial"/>
        </w:rPr>
        <w:t xml:space="preserve">dla </w:t>
      </w:r>
      <w:r w:rsidRPr="003A5C29">
        <w:rPr>
          <w:rFonts w:ascii="Arial" w:hAnsi="Arial" w:cs="Arial"/>
        </w:rPr>
        <w:t>pracowników jednost</w:t>
      </w:r>
      <w:r>
        <w:rPr>
          <w:rFonts w:ascii="Arial" w:hAnsi="Arial" w:cs="Arial"/>
        </w:rPr>
        <w:t>e</w:t>
      </w:r>
      <w:r w:rsidRPr="003A5C29">
        <w:rPr>
          <w:rFonts w:ascii="Arial" w:hAnsi="Arial" w:cs="Arial"/>
        </w:rPr>
        <w:t>k w celu za</w:t>
      </w:r>
      <w:r w:rsidRPr="003B33A0">
        <w:rPr>
          <w:rFonts w:ascii="Arial" w:hAnsi="Arial" w:cs="Arial"/>
        </w:rPr>
        <w:t>znajomienia ich z zapisami SZBI</w:t>
      </w:r>
      <w:bookmarkEnd w:id="2"/>
      <w:r w:rsidRPr="003B33A0">
        <w:rPr>
          <w:rFonts w:ascii="Arial" w:hAnsi="Arial" w:cs="Arial"/>
        </w:rPr>
        <w:t xml:space="preserve">. Wykonawca </w:t>
      </w:r>
      <w:r w:rsidR="008220E3" w:rsidRPr="003B33A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nagranie </w:t>
      </w:r>
      <w:r w:rsidR="003B33A0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>z przeprowadzonego instruktaż</w:t>
      </w:r>
      <w:r w:rsidR="008220E3">
        <w:rPr>
          <w:rFonts w:ascii="Arial" w:hAnsi="Arial" w:cs="Arial"/>
        </w:rPr>
        <w:t>u.</w:t>
      </w:r>
    </w:p>
    <w:bookmarkEnd w:id="1"/>
    <w:p w14:paraId="12CDB9FD" w14:textId="77777777" w:rsidR="00465C01" w:rsidRDefault="00465C01" w:rsidP="006743CF">
      <w:pPr>
        <w:spacing w:line="360" w:lineRule="auto"/>
        <w:rPr>
          <w:rFonts w:ascii="Arial" w:hAnsi="Arial" w:cs="Arial"/>
        </w:rPr>
      </w:pPr>
      <w:r w:rsidRPr="00465C01">
        <w:rPr>
          <w:rFonts w:ascii="Arial" w:hAnsi="Arial" w:cs="Arial"/>
          <w:b/>
          <w:bCs/>
          <w:iCs/>
          <w:u w:val="single"/>
        </w:rPr>
        <w:t>Część 2 - Przeprowadzenie audytu bezpieczeństwa</w:t>
      </w:r>
      <w:r>
        <w:rPr>
          <w:rFonts w:ascii="Arial" w:hAnsi="Arial" w:cs="Arial"/>
        </w:rPr>
        <w:t xml:space="preserve"> </w:t>
      </w:r>
    </w:p>
    <w:p w14:paraId="2D14DF87" w14:textId="42865D90" w:rsidR="006743CF" w:rsidRDefault="00465C01" w:rsidP="006743C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 zakończeniu </w:t>
      </w:r>
      <w:r w:rsidR="00FF4A66">
        <w:rPr>
          <w:rFonts w:ascii="Arial" w:hAnsi="Arial" w:cs="Arial"/>
        </w:rPr>
        <w:t xml:space="preserve">przez Zamawiającego </w:t>
      </w:r>
      <w:r>
        <w:rPr>
          <w:rFonts w:ascii="Arial" w:hAnsi="Arial" w:cs="Arial"/>
        </w:rPr>
        <w:t>realizacji wszystkich zadań objętych projektem</w:t>
      </w:r>
      <w:r w:rsidR="00A262E0"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</w:t>
      </w:r>
      <w:r w:rsidR="00FF4A66">
        <w:rPr>
          <w:rFonts w:ascii="Arial" w:hAnsi="Arial" w:cs="Arial"/>
        </w:rPr>
        <w:t xml:space="preserve">                     </w:t>
      </w:r>
      <w:r w:rsidR="006743CF" w:rsidRPr="006743CF">
        <w:rPr>
          <w:rFonts w:ascii="Arial" w:hAnsi="Arial" w:cs="Arial"/>
        </w:rPr>
        <w:t xml:space="preserve">Wykonawca </w:t>
      </w:r>
      <w:r w:rsidR="006B0AD4">
        <w:rPr>
          <w:rFonts w:ascii="Arial" w:hAnsi="Arial" w:cs="Arial"/>
        </w:rPr>
        <w:t xml:space="preserve">w okresie </w:t>
      </w:r>
      <w:r w:rsidR="00844094">
        <w:rPr>
          <w:rFonts w:ascii="Arial" w:hAnsi="Arial" w:cs="Arial"/>
        </w:rPr>
        <w:t>02.01.2026r.-20.02.2026</w:t>
      </w:r>
      <w:r w:rsidR="006B0AD4">
        <w:rPr>
          <w:rFonts w:ascii="Arial" w:hAnsi="Arial" w:cs="Arial"/>
        </w:rPr>
        <w:t xml:space="preserve">r., </w:t>
      </w:r>
      <w:r w:rsidR="006743CF" w:rsidRPr="006743CF">
        <w:rPr>
          <w:rFonts w:ascii="Arial" w:hAnsi="Arial" w:cs="Arial"/>
        </w:rPr>
        <w:t>zrealiz</w:t>
      </w:r>
      <w:r w:rsidR="002D490F">
        <w:rPr>
          <w:rFonts w:ascii="Arial" w:hAnsi="Arial" w:cs="Arial"/>
        </w:rPr>
        <w:t>uje</w:t>
      </w:r>
      <w:r w:rsidR="006743CF" w:rsidRPr="006743CF">
        <w:rPr>
          <w:rFonts w:ascii="Arial" w:hAnsi="Arial" w:cs="Arial"/>
        </w:rPr>
        <w:t xml:space="preserve"> usługę polegającą na przeprowadzeniu audytu cyberbezpieczeństwa w jednostkach: </w:t>
      </w:r>
      <w:r w:rsidR="006743CF" w:rsidRPr="006743CF">
        <w:rPr>
          <w:rFonts w:ascii="Arial" w:hAnsi="Arial" w:cs="Arial"/>
          <w:iCs/>
        </w:rPr>
        <w:t xml:space="preserve">Starostwo Powiatowe </w:t>
      </w:r>
      <w:r w:rsidR="000D5D13">
        <w:rPr>
          <w:rFonts w:ascii="Arial" w:hAnsi="Arial" w:cs="Arial"/>
          <w:iCs/>
        </w:rPr>
        <w:t xml:space="preserve">                           </w:t>
      </w:r>
      <w:r w:rsidR="006743CF" w:rsidRPr="006743CF">
        <w:rPr>
          <w:rFonts w:ascii="Arial" w:hAnsi="Arial" w:cs="Arial"/>
          <w:iCs/>
        </w:rPr>
        <w:t xml:space="preserve">w Ostródzie, Powiatowe Centrum Pomocy Rodzinie w Ostródzie oraz Zarząd Dróg Powiatowych w Ostródzie </w:t>
      </w:r>
      <w:r w:rsidR="006743CF" w:rsidRPr="006743CF">
        <w:rPr>
          <w:rFonts w:ascii="Arial" w:hAnsi="Arial" w:cs="Arial"/>
        </w:rPr>
        <w:t xml:space="preserve">zgodnie z zakresem określonym w Regulaminie Konkursu Grantowego „Cyberbezpieczny Samorząd stanowiącym załącznik nr </w:t>
      </w:r>
      <w:r w:rsidR="00B21804">
        <w:rPr>
          <w:rFonts w:ascii="Arial" w:hAnsi="Arial" w:cs="Arial"/>
        </w:rPr>
        <w:t>2</w:t>
      </w:r>
      <w:r w:rsidR="006743CF" w:rsidRPr="006743CF">
        <w:rPr>
          <w:rFonts w:ascii="Arial" w:hAnsi="Arial" w:cs="Arial"/>
        </w:rPr>
        <w:t xml:space="preserve"> do </w:t>
      </w:r>
      <w:r w:rsidR="00B21804">
        <w:rPr>
          <w:rFonts w:ascii="Arial" w:hAnsi="Arial" w:cs="Arial"/>
        </w:rPr>
        <w:t>umowy</w:t>
      </w:r>
      <w:r w:rsidR="006743CF" w:rsidRPr="006743CF">
        <w:rPr>
          <w:rFonts w:ascii="Arial" w:hAnsi="Arial" w:cs="Arial"/>
        </w:rPr>
        <w:t>.</w:t>
      </w:r>
    </w:p>
    <w:p w14:paraId="393D350D" w14:textId="4B24ACF3" w:rsidR="00C90256" w:rsidRPr="006743CF" w:rsidRDefault="00C90256" w:rsidP="006743CF">
      <w:pPr>
        <w:spacing w:line="360" w:lineRule="auto"/>
        <w:rPr>
          <w:rFonts w:ascii="Arial" w:hAnsi="Arial" w:cs="Arial"/>
        </w:rPr>
      </w:pPr>
      <w:r w:rsidRPr="006743CF">
        <w:rPr>
          <w:rFonts w:ascii="Arial" w:hAnsi="Arial" w:cs="Arial"/>
        </w:rPr>
        <w:t>Wykonawca dostarczy Zamawiającemu raport z audytu (opis zakresu przeprowadzonych prac audytowych, analizę informacji zebranych podczas audytów, wnioski i zalecenia związane z rozwiązaniem występujących problemów</w:t>
      </w:r>
      <w:r>
        <w:rPr>
          <w:rFonts w:ascii="Arial" w:hAnsi="Arial" w:cs="Arial"/>
        </w:rPr>
        <w:t xml:space="preserve">). </w:t>
      </w:r>
      <w:r w:rsidRPr="006743CF">
        <w:rPr>
          <w:rFonts w:ascii="Arial" w:hAnsi="Arial" w:cs="Arial"/>
        </w:rPr>
        <w:t>Powyższe dokumenty należy przygotować oddzielnie dla każdej jednostki.</w:t>
      </w:r>
    </w:p>
    <w:p w14:paraId="7B43A06F" w14:textId="61F00907" w:rsidR="00C90256" w:rsidRPr="006743CF" w:rsidRDefault="00C90256" w:rsidP="00C90256">
      <w:pPr>
        <w:spacing w:line="360" w:lineRule="auto"/>
        <w:rPr>
          <w:rFonts w:ascii="Arial" w:hAnsi="Arial" w:cs="Arial"/>
        </w:rPr>
      </w:pPr>
      <w:r w:rsidRPr="005011B9">
        <w:rPr>
          <w:rFonts w:ascii="Arial" w:hAnsi="Arial" w:cs="Arial"/>
        </w:rPr>
        <w:t xml:space="preserve">Wykonawca udzieli wsparcia merytorycznego dla każdej jednostki przy wypełnianiu ankiety dojrzałości cyberbezpieczeństwa (załącznik nr 6 do Regulaminu Konkursu Grantowego „Cyberbezpieczny Samorząd”), stanowiącej załącznik nr 3 do umowy. Wstępnie wypełniona ankieta (stan obecny i planowany) zostanie udostępniona Wykonawcy po podpisaniu umowy. </w:t>
      </w:r>
    </w:p>
    <w:p w14:paraId="30C6DB34" w14:textId="6C6ECF69" w:rsidR="00C90256" w:rsidRPr="00C90256" w:rsidRDefault="00C90256" w:rsidP="00C90256">
      <w:pPr>
        <w:spacing w:line="360" w:lineRule="auto"/>
        <w:rPr>
          <w:rFonts w:ascii="Arial" w:hAnsi="Arial" w:cs="Arial"/>
          <w:highlight w:val="yellow"/>
        </w:rPr>
      </w:pPr>
    </w:p>
    <w:p w14:paraId="07763F43" w14:textId="420EFF1B" w:rsidR="00CC227C" w:rsidRPr="006C7BB6" w:rsidRDefault="006C7BB6" w:rsidP="00D2085F">
      <w:pPr>
        <w:spacing w:line="360" w:lineRule="auto"/>
        <w:rPr>
          <w:rFonts w:ascii="Arial" w:hAnsi="Arial" w:cs="Arial"/>
          <w:b/>
          <w:bCs/>
          <w:u w:val="single"/>
        </w:rPr>
      </w:pPr>
      <w:r w:rsidRPr="006C7BB6">
        <w:rPr>
          <w:rFonts w:ascii="Arial" w:hAnsi="Arial" w:cs="Arial"/>
          <w:b/>
          <w:bCs/>
          <w:u w:val="single"/>
        </w:rPr>
        <w:t>Dotyczy części 1 i 2</w:t>
      </w:r>
      <w:r>
        <w:rPr>
          <w:rFonts w:ascii="Arial" w:hAnsi="Arial" w:cs="Arial"/>
          <w:b/>
          <w:bCs/>
          <w:u w:val="single"/>
        </w:rPr>
        <w:t>:</w:t>
      </w:r>
    </w:p>
    <w:p w14:paraId="7BFB188F" w14:textId="370A2E58" w:rsidR="009C2E09" w:rsidRDefault="006C7BB6" w:rsidP="005011B9">
      <w:pPr>
        <w:spacing w:line="276" w:lineRule="auto"/>
        <w:rPr>
          <w:rFonts w:ascii="Arial" w:hAnsi="Arial" w:cs="Arial"/>
        </w:rPr>
      </w:pPr>
      <w:r w:rsidRPr="00D2085F">
        <w:rPr>
          <w:rFonts w:ascii="Arial" w:hAnsi="Arial" w:cs="Arial"/>
        </w:rPr>
        <w:t xml:space="preserve">Wykonawca upoważni Zamawiającego do korzystania z </w:t>
      </w:r>
      <w:r>
        <w:rPr>
          <w:rFonts w:ascii="Arial" w:hAnsi="Arial" w:cs="Arial"/>
        </w:rPr>
        <w:t xml:space="preserve">dokumentacji </w:t>
      </w:r>
      <w:r w:rsidRPr="00D2085F">
        <w:rPr>
          <w:rFonts w:ascii="Arial" w:hAnsi="Arial" w:cs="Arial"/>
        </w:rPr>
        <w:t>powstał</w:t>
      </w:r>
      <w:r>
        <w:rPr>
          <w:rFonts w:ascii="Arial" w:hAnsi="Arial" w:cs="Arial"/>
        </w:rPr>
        <w:t>ej</w:t>
      </w:r>
      <w:r w:rsidRPr="00D2085F">
        <w:rPr>
          <w:rFonts w:ascii="Arial" w:hAnsi="Arial" w:cs="Arial"/>
        </w:rPr>
        <w:t xml:space="preserve"> w związku </w:t>
      </w:r>
      <w:r>
        <w:rPr>
          <w:rFonts w:ascii="Arial" w:hAnsi="Arial" w:cs="Arial"/>
        </w:rPr>
        <w:t xml:space="preserve">                  </w:t>
      </w:r>
      <w:r w:rsidRPr="00D2085F">
        <w:rPr>
          <w:rFonts w:ascii="Arial" w:hAnsi="Arial" w:cs="Arial"/>
        </w:rPr>
        <w:t xml:space="preserve">z realizacją przedmiotu </w:t>
      </w:r>
      <w:r>
        <w:rPr>
          <w:rFonts w:ascii="Arial" w:hAnsi="Arial" w:cs="Arial"/>
        </w:rPr>
        <w:t>zamówienia</w:t>
      </w:r>
      <w:r w:rsidRPr="00D2085F">
        <w:rPr>
          <w:rFonts w:ascii="Arial" w:hAnsi="Arial" w:cs="Arial"/>
        </w:rPr>
        <w:t xml:space="preserve"> bez ograniczeń czasowych i terytorialnych, na wszystkich znanych polach eksploatacji, w szczególności w zakresie</w:t>
      </w:r>
      <w:r w:rsidR="005011B9">
        <w:rPr>
          <w:rFonts w:ascii="Arial" w:hAnsi="Arial" w:cs="Arial"/>
        </w:rPr>
        <w:t>:</w:t>
      </w:r>
    </w:p>
    <w:p w14:paraId="768F6A22" w14:textId="77777777" w:rsidR="00E03F2F" w:rsidRPr="00E03F2F" w:rsidRDefault="00E03F2F" w:rsidP="001164E4">
      <w:pPr>
        <w:pStyle w:val="Akapitzlist"/>
        <w:numPr>
          <w:ilvl w:val="0"/>
          <w:numId w:val="24"/>
        </w:numPr>
        <w:spacing w:after="120" w:line="240" w:lineRule="auto"/>
        <w:ind w:left="284" w:hanging="284"/>
        <w:rPr>
          <w:rFonts w:ascii="Arial" w:hAnsi="Arial" w:cs="Arial"/>
        </w:rPr>
      </w:pPr>
      <w:r w:rsidRPr="00E03F2F">
        <w:rPr>
          <w:rFonts w:ascii="Arial" w:hAnsi="Arial" w:cs="Arial"/>
        </w:rPr>
        <w:t>utrwalania i zwielokrotniania w dowolnej formie i technice;</w:t>
      </w:r>
    </w:p>
    <w:p w14:paraId="76E799F4" w14:textId="77777777" w:rsidR="00E03F2F" w:rsidRPr="00E03F2F" w:rsidRDefault="00E03F2F" w:rsidP="001164E4">
      <w:pPr>
        <w:pStyle w:val="Akapitzlist"/>
        <w:numPr>
          <w:ilvl w:val="0"/>
          <w:numId w:val="24"/>
        </w:numPr>
        <w:spacing w:after="120" w:line="240" w:lineRule="auto"/>
        <w:ind w:left="284" w:hanging="284"/>
        <w:rPr>
          <w:rFonts w:ascii="Arial" w:hAnsi="Arial" w:cs="Arial"/>
        </w:rPr>
      </w:pPr>
      <w:r w:rsidRPr="00E03F2F">
        <w:rPr>
          <w:rFonts w:ascii="Arial" w:hAnsi="Arial" w:cs="Arial"/>
        </w:rPr>
        <w:t>wprowadzania do obrotu, użyczania, najmu lub udostępniania osobom trzecim w całości lub części;</w:t>
      </w:r>
    </w:p>
    <w:p w14:paraId="2E0A0C5E" w14:textId="77777777" w:rsidR="00E03F2F" w:rsidRPr="00E03F2F" w:rsidRDefault="00E03F2F" w:rsidP="001164E4">
      <w:pPr>
        <w:pStyle w:val="Akapitzlist"/>
        <w:numPr>
          <w:ilvl w:val="0"/>
          <w:numId w:val="24"/>
        </w:numPr>
        <w:spacing w:after="120" w:line="240" w:lineRule="auto"/>
        <w:ind w:left="284" w:hanging="284"/>
        <w:rPr>
          <w:rFonts w:ascii="Arial" w:hAnsi="Arial" w:cs="Arial"/>
        </w:rPr>
      </w:pPr>
      <w:r w:rsidRPr="00E03F2F">
        <w:rPr>
          <w:rFonts w:ascii="Arial" w:hAnsi="Arial" w:cs="Arial"/>
        </w:rPr>
        <w:t>publicznego rozpowszechniania, w tym w Internecie;</w:t>
      </w:r>
    </w:p>
    <w:p w14:paraId="52894D2F" w14:textId="77777777" w:rsidR="00E03F2F" w:rsidRPr="00E03F2F" w:rsidRDefault="00E03F2F" w:rsidP="001164E4">
      <w:pPr>
        <w:numPr>
          <w:ilvl w:val="0"/>
          <w:numId w:val="24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ind w:left="0" w:firstLine="0"/>
        <w:textAlignment w:val="baseline"/>
        <w:rPr>
          <w:rFonts w:ascii="Arial" w:hAnsi="Arial" w:cs="Arial"/>
          <w:color w:val="000000"/>
        </w:rPr>
      </w:pPr>
      <w:r w:rsidRPr="00E03F2F">
        <w:rPr>
          <w:rFonts w:ascii="Arial" w:hAnsi="Arial" w:cs="Arial"/>
          <w:color w:val="000000"/>
        </w:rPr>
        <w:t>przetwarzania w celu realizacji Projektu;</w:t>
      </w:r>
    </w:p>
    <w:p w14:paraId="7862F882" w14:textId="77777777" w:rsidR="00E03F2F" w:rsidRPr="00E03F2F" w:rsidRDefault="00E03F2F" w:rsidP="001164E4">
      <w:pPr>
        <w:numPr>
          <w:ilvl w:val="0"/>
          <w:numId w:val="24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ind w:left="0" w:firstLine="0"/>
        <w:textAlignment w:val="baseline"/>
        <w:rPr>
          <w:rFonts w:ascii="Arial" w:hAnsi="Arial" w:cs="Arial"/>
          <w:color w:val="000000"/>
        </w:rPr>
      </w:pPr>
      <w:r w:rsidRPr="00E03F2F">
        <w:rPr>
          <w:rFonts w:ascii="Arial" w:hAnsi="Arial" w:cs="Arial"/>
          <w:color w:val="000000"/>
        </w:rPr>
        <w:t>wykorzystania w celu promocji Projektu;</w:t>
      </w:r>
    </w:p>
    <w:p w14:paraId="07E49DC6" w14:textId="6D76CCC4" w:rsidR="00E03F2F" w:rsidRPr="00E03F2F" w:rsidRDefault="00E03F2F" w:rsidP="001164E4">
      <w:pPr>
        <w:pStyle w:val="Akapitzlist"/>
        <w:numPr>
          <w:ilvl w:val="0"/>
          <w:numId w:val="24"/>
        </w:numPr>
        <w:spacing w:after="120" w:line="240" w:lineRule="auto"/>
        <w:ind w:left="284" w:hanging="284"/>
        <w:rPr>
          <w:rFonts w:ascii="Arial" w:hAnsi="Arial" w:cs="Arial"/>
        </w:rPr>
      </w:pPr>
      <w:r w:rsidRPr="00E03F2F">
        <w:rPr>
          <w:rFonts w:ascii="Arial" w:hAnsi="Arial" w:cs="Arial"/>
        </w:rPr>
        <w:t xml:space="preserve">dokonywania zmian, modyfikacji, adaptacji, tłumaczenia oraz tworzenia opracowań, </w:t>
      </w:r>
      <w:r w:rsidR="000D5D13">
        <w:rPr>
          <w:rFonts w:ascii="Arial" w:hAnsi="Arial" w:cs="Arial"/>
        </w:rPr>
        <w:t xml:space="preserve">                          </w:t>
      </w:r>
      <w:r w:rsidRPr="00E03F2F">
        <w:rPr>
          <w:rFonts w:ascii="Arial" w:hAnsi="Arial" w:cs="Arial"/>
        </w:rPr>
        <w:t>a także korzystania z takich opracowań;</w:t>
      </w:r>
    </w:p>
    <w:p w14:paraId="688562DC" w14:textId="77777777" w:rsidR="00E03F2F" w:rsidRPr="00E03F2F" w:rsidRDefault="00E03F2F" w:rsidP="001164E4">
      <w:pPr>
        <w:pStyle w:val="Akapitzlist"/>
        <w:numPr>
          <w:ilvl w:val="0"/>
          <w:numId w:val="24"/>
        </w:numPr>
        <w:spacing w:after="120" w:line="240" w:lineRule="auto"/>
        <w:ind w:left="284" w:hanging="284"/>
        <w:rPr>
          <w:rFonts w:ascii="Arial" w:hAnsi="Arial" w:cs="Arial"/>
        </w:rPr>
      </w:pPr>
      <w:r w:rsidRPr="00E03F2F">
        <w:rPr>
          <w:rFonts w:ascii="Arial" w:hAnsi="Arial" w:cs="Arial"/>
        </w:rPr>
        <w:t>przekazywania praw określonych w punktach powyżej osobom trzecim.</w:t>
      </w:r>
    </w:p>
    <w:p w14:paraId="47783EB2" w14:textId="2CFA8B4A" w:rsidR="006C7BB6" w:rsidRDefault="006C7BB6" w:rsidP="005011B9">
      <w:pPr>
        <w:spacing w:line="276" w:lineRule="auto"/>
        <w:rPr>
          <w:rFonts w:ascii="Arial" w:hAnsi="Arial" w:cs="Arial"/>
        </w:rPr>
      </w:pPr>
      <w:r w:rsidRPr="00D2085F">
        <w:rPr>
          <w:rFonts w:ascii="Arial" w:hAnsi="Arial" w:cs="Arial"/>
        </w:rPr>
        <w:t xml:space="preserve">Wynagrodzenie Wykonawcy obejmuje upoważnienie do korzystania z </w:t>
      </w:r>
      <w:r>
        <w:rPr>
          <w:rFonts w:ascii="Arial" w:hAnsi="Arial" w:cs="Arial"/>
        </w:rPr>
        <w:t>dokumentacji</w:t>
      </w:r>
      <w:r w:rsidRPr="00D2085F">
        <w:rPr>
          <w:rFonts w:ascii="Arial" w:hAnsi="Arial" w:cs="Arial"/>
        </w:rPr>
        <w:t xml:space="preserve"> w wyżej wskazanym zakresie. Wykonawca oświadcz</w:t>
      </w:r>
      <w:r>
        <w:rPr>
          <w:rFonts w:ascii="Arial" w:hAnsi="Arial" w:cs="Arial"/>
        </w:rPr>
        <w:t>y</w:t>
      </w:r>
      <w:r w:rsidRPr="00D2085F">
        <w:rPr>
          <w:rFonts w:ascii="Arial" w:hAnsi="Arial" w:cs="Arial"/>
        </w:rPr>
        <w:t xml:space="preserve">, że </w:t>
      </w:r>
      <w:r>
        <w:rPr>
          <w:rFonts w:ascii="Arial" w:hAnsi="Arial" w:cs="Arial"/>
        </w:rPr>
        <w:t>dokumentacja</w:t>
      </w:r>
      <w:r w:rsidRPr="00D2085F">
        <w:rPr>
          <w:rFonts w:ascii="Arial" w:hAnsi="Arial" w:cs="Arial"/>
        </w:rPr>
        <w:t xml:space="preserve"> nie naruszają praw osób trzecich.</w:t>
      </w:r>
    </w:p>
    <w:p w14:paraId="109A11E0" w14:textId="77777777" w:rsidR="00124858" w:rsidRPr="00AF16C9" w:rsidRDefault="00124858" w:rsidP="00AF16C9">
      <w:pPr>
        <w:spacing w:line="360" w:lineRule="auto"/>
        <w:rPr>
          <w:rFonts w:cstheme="minorHAnsi"/>
        </w:rPr>
      </w:pPr>
    </w:p>
    <w:sectPr w:rsidR="00124858" w:rsidRPr="00AF1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1664F" w14:textId="77777777" w:rsidR="001D1DCA" w:rsidRDefault="001D1DCA" w:rsidP="00011437">
      <w:pPr>
        <w:spacing w:after="0" w:line="240" w:lineRule="auto"/>
      </w:pPr>
      <w:r>
        <w:separator/>
      </w:r>
    </w:p>
  </w:endnote>
  <w:endnote w:type="continuationSeparator" w:id="0">
    <w:p w14:paraId="7E0D9CA0" w14:textId="77777777" w:rsidR="001D1DCA" w:rsidRDefault="001D1DCA" w:rsidP="0001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-Light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A0EF" w14:textId="77777777" w:rsidR="00536050" w:rsidRDefault="005360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189918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D6E83BB" w14:textId="727E3BF8" w:rsidR="00A92EC2" w:rsidRPr="00A92EC2" w:rsidRDefault="00A92EC2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A92EC2">
          <w:rPr>
            <w:rFonts w:ascii="Arial" w:hAnsi="Arial" w:cs="Arial"/>
            <w:sz w:val="18"/>
            <w:szCs w:val="18"/>
          </w:rPr>
          <w:fldChar w:fldCharType="begin"/>
        </w:r>
        <w:r w:rsidRPr="00A92EC2">
          <w:rPr>
            <w:rFonts w:ascii="Arial" w:hAnsi="Arial" w:cs="Arial"/>
            <w:sz w:val="18"/>
            <w:szCs w:val="18"/>
          </w:rPr>
          <w:instrText>PAGE   \* MERGEFORMAT</w:instrText>
        </w:r>
        <w:r w:rsidRPr="00A92EC2">
          <w:rPr>
            <w:rFonts w:ascii="Arial" w:hAnsi="Arial" w:cs="Arial"/>
            <w:sz w:val="18"/>
            <w:szCs w:val="18"/>
          </w:rPr>
          <w:fldChar w:fldCharType="separate"/>
        </w:r>
        <w:r w:rsidR="00536050">
          <w:rPr>
            <w:rFonts w:ascii="Arial" w:hAnsi="Arial" w:cs="Arial"/>
            <w:noProof/>
            <w:sz w:val="18"/>
            <w:szCs w:val="18"/>
          </w:rPr>
          <w:t>1</w:t>
        </w:r>
        <w:r w:rsidRPr="00A92EC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CDD103B" w14:textId="77777777" w:rsidR="00A92EC2" w:rsidRDefault="00A92E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1AAD" w14:textId="77777777" w:rsidR="00536050" w:rsidRDefault="00536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1E813" w14:textId="77777777" w:rsidR="001D1DCA" w:rsidRDefault="001D1DCA" w:rsidP="00011437">
      <w:pPr>
        <w:spacing w:after="0" w:line="240" w:lineRule="auto"/>
      </w:pPr>
      <w:r>
        <w:separator/>
      </w:r>
    </w:p>
  </w:footnote>
  <w:footnote w:type="continuationSeparator" w:id="0">
    <w:p w14:paraId="2A1BA255" w14:textId="77777777" w:rsidR="001D1DCA" w:rsidRDefault="001D1DCA" w:rsidP="00011437">
      <w:pPr>
        <w:spacing w:after="0" w:line="240" w:lineRule="auto"/>
      </w:pPr>
      <w:r>
        <w:continuationSeparator/>
      </w:r>
    </w:p>
  </w:footnote>
  <w:footnote w:id="1">
    <w:p w14:paraId="73BA25F9" w14:textId="6ABB761B" w:rsidR="00A262E0" w:rsidRDefault="00A262E0">
      <w:pPr>
        <w:pStyle w:val="Tekstprzypisudolnego"/>
      </w:pPr>
      <w:r w:rsidRPr="00A262E0">
        <w:rPr>
          <w:rStyle w:val="Odwoanieprzypisudolnego"/>
          <w:rFonts w:ascii="Arial" w:hAnsi="Arial" w:cs="Arial"/>
        </w:rPr>
        <w:footnoteRef/>
      </w:r>
      <w:r w:rsidRPr="00A262E0">
        <w:rPr>
          <w:rFonts w:ascii="Arial" w:hAnsi="Arial" w:cs="Arial"/>
        </w:rPr>
        <w:t xml:space="preserve"> </w:t>
      </w:r>
      <w:r w:rsidRPr="00A262E0">
        <w:rPr>
          <w:rFonts w:ascii="Arial" w:hAnsi="Arial" w:cs="Arial"/>
          <w:sz w:val="16"/>
          <w:szCs w:val="16"/>
        </w:rPr>
        <w:t>„Cyberbezpieczny Samorząd”, dofinansowanego w formie grantu z programu Fundusze Europejskie na Rozwój Cyfrowy 2021 – 2027 (FERC) Priorytet II: Zaawansowane usługi cyfrowe, Działanie 2.2.   Wzmocnienie krajowego systemu cyberbezpieczeństwa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A7E8A" w14:textId="77777777" w:rsidR="00536050" w:rsidRDefault="005360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6607" w14:textId="1AEC4221" w:rsidR="00267CE9" w:rsidRDefault="00FC2616">
    <w:pPr>
      <w:pStyle w:val="Nagwek"/>
    </w:pPr>
    <w:r>
      <w:rPr>
        <w:rFonts w:ascii="Lato-Light" w:hAnsi="Lato-Light" w:cs="Lato-Light"/>
        <w:color w:val="000000"/>
        <w:sz w:val="17"/>
        <w:szCs w:val="17"/>
      </w:rPr>
      <w:t>Tytuł projektu:  Wzmocnienie bezpieczeństwa cyfrowego Starostwa Powiatowego w Ostródzie i jednostek podległych</w:t>
    </w:r>
    <w:r w:rsidR="00536050">
      <w:rPr>
        <w:rFonts w:ascii="Lato-Light" w:hAnsi="Lato-Light" w:cs="Lato-Light"/>
        <w:color w:val="000000"/>
        <w:sz w:val="17"/>
        <w:szCs w:val="17"/>
      </w:rPr>
      <w:t>.</w:t>
    </w:r>
    <w:r>
      <w:rPr>
        <w:noProof/>
        <w:lang w:eastAsia="pl-PL"/>
      </w:rPr>
      <w:t xml:space="preserve"> </w:t>
    </w:r>
    <w:r w:rsidR="00267CE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E6B36A7" wp14:editId="1E0D918D">
          <wp:simplePos x="0" y="0"/>
          <wp:positionH relativeFrom="margin">
            <wp:posOffset>-171450</wp:posOffset>
          </wp:positionH>
          <wp:positionV relativeFrom="margin">
            <wp:posOffset>-822325</wp:posOffset>
          </wp:positionV>
          <wp:extent cx="6200775" cy="651510"/>
          <wp:effectExtent l="0" t="0" r="9525" b="0"/>
          <wp:wrapSquare wrapText="bothSides"/>
          <wp:docPr id="1608257916" name="Obraz 1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16128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25036" w14:textId="77777777" w:rsidR="00536050" w:rsidRDefault="005360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13D1"/>
    <w:multiLevelType w:val="multilevel"/>
    <w:tmpl w:val="6FCAF1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BA4B42"/>
    <w:multiLevelType w:val="hybridMultilevel"/>
    <w:tmpl w:val="ABAED5BC"/>
    <w:lvl w:ilvl="0" w:tplc="0410572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A4141"/>
    <w:multiLevelType w:val="multilevel"/>
    <w:tmpl w:val="9D52D7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3131B7"/>
    <w:multiLevelType w:val="multilevel"/>
    <w:tmpl w:val="678C07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B92DC8"/>
    <w:multiLevelType w:val="multilevel"/>
    <w:tmpl w:val="459494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5805C7"/>
    <w:multiLevelType w:val="multilevel"/>
    <w:tmpl w:val="42ECAEA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FA6F8B"/>
    <w:multiLevelType w:val="multilevel"/>
    <w:tmpl w:val="678C07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1A16D0"/>
    <w:multiLevelType w:val="multilevel"/>
    <w:tmpl w:val="459494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076FD6"/>
    <w:multiLevelType w:val="multilevel"/>
    <w:tmpl w:val="459494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4401920"/>
    <w:multiLevelType w:val="multilevel"/>
    <w:tmpl w:val="678C07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B455781"/>
    <w:multiLevelType w:val="hybridMultilevel"/>
    <w:tmpl w:val="52FA9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E3BC0"/>
    <w:multiLevelType w:val="hybridMultilevel"/>
    <w:tmpl w:val="D02478D2"/>
    <w:lvl w:ilvl="0" w:tplc="22B4D8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  <w:iCs/>
      </w:rPr>
    </w:lvl>
    <w:lvl w:ilvl="1" w:tplc="D94608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3E86FB94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EA59F7"/>
    <w:multiLevelType w:val="multilevel"/>
    <w:tmpl w:val="32A06B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3D279BC"/>
    <w:multiLevelType w:val="hybridMultilevel"/>
    <w:tmpl w:val="CE3C90F4"/>
    <w:lvl w:ilvl="0" w:tplc="E48C6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AC0377"/>
    <w:multiLevelType w:val="multilevel"/>
    <w:tmpl w:val="6D361D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9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2384BF4"/>
    <w:multiLevelType w:val="multilevel"/>
    <w:tmpl w:val="459494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78102CB"/>
    <w:multiLevelType w:val="multilevel"/>
    <w:tmpl w:val="459494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87B0E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CCB03A1"/>
    <w:multiLevelType w:val="multilevel"/>
    <w:tmpl w:val="D0AAC5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6434BB7"/>
    <w:multiLevelType w:val="multilevel"/>
    <w:tmpl w:val="459494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7A8345B"/>
    <w:multiLevelType w:val="multilevel"/>
    <w:tmpl w:val="E4A2B7B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91A3CE9"/>
    <w:multiLevelType w:val="hybridMultilevel"/>
    <w:tmpl w:val="D38E7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85A76"/>
    <w:multiLevelType w:val="multilevel"/>
    <w:tmpl w:val="459494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C63C3F"/>
    <w:multiLevelType w:val="hybridMultilevel"/>
    <w:tmpl w:val="168EA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571CB"/>
    <w:multiLevelType w:val="multilevel"/>
    <w:tmpl w:val="A258B0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47926695">
    <w:abstractNumId w:val="21"/>
  </w:num>
  <w:num w:numId="2" w16cid:durableId="1842508020">
    <w:abstractNumId w:val="23"/>
  </w:num>
  <w:num w:numId="3" w16cid:durableId="1744639078">
    <w:abstractNumId w:val="17"/>
  </w:num>
  <w:num w:numId="4" w16cid:durableId="9454915">
    <w:abstractNumId w:val="6"/>
  </w:num>
  <w:num w:numId="5" w16cid:durableId="1913394027">
    <w:abstractNumId w:val="9"/>
  </w:num>
  <w:num w:numId="6" w16cid:durableId="473135627">
    <w:abstractNumId w:val="3"/>
  </w:num>
  <w:num w:numId="7" w16cid:durableId="1891916972">
    <w:abstractNumId w:val="0"/>
  </w:num>
  <w:num w:numId="8" w16cid:durableId="1970626194">
    <w:abstractNumId w:val="12"/>
  </w:num>
  <w:num w:numId="9" w16cid:durableId="421146032">
    <w:abstractNumId w:val="2"/>
  </w:num>
  <w:num w:numId="10" w16cid:durableId="489490822">
    <w:abstractNumId w:val="18"/>
  </w:num>
  <w:num w:numId="11" w16cid:durableId="1818185256">
    <w:abstractNumId w:val="8"/>
  </w:num>
  <w:num w:numId="12" w16cid:durableId="506286173">
    <w:abstractNumId w:val="1"/>
  </w:num>
  <w:num w:numId="13" w16cid:durableId="1804614286">
    <w:abstractNumId w:val="15"/>
  </w:num>
  <w:num w:numId="14" w16cid:durableId="905186232">
    <w:abstractNumId w:val="24"/>
  </w:num>
  <w:num w:numId="15" w16cid:durableId="667831286">
    <w:abstractNumId w:val="22"/>
  </w:num>
  <w:num w:numId="16" w16cid:durableId="1609242034">
    <w:abstractNumId w:val="14"/>
  </w:num>
  <w:num w:numId="17" w16cid:durableId="950746496">
    <w:abstractNumId w:val="19"/>
  </w:num>
  <w:num w:numId="18" w16cid:durableId="1940718617">
    <w:abstractNumId w:val="5"/>
  </w:num>
  <w:num w:numId="19" w16cid:durableId="246035964">
    <w:abstractNumId w:val="20"/>
  </w:num>
  <w:num w:numId="20" w16cid:durableId="405037458">
    <w:abstractNumId w:val="16"/>
  </w:num>
  <w:num w:numId="21" w16cid:durableId="2136439326">
    <w:abstractNumId w:val="4"/>
  </w:num>
  <w:num w:numId="22" w16cid:durableId="337083577">
    <w:abstractNumId w:val="7"/>
  </w:num>
  <w:num w:numId="23" w16cid:durableId="1871337279">
    <w:abstractNumId w:val="11"/>
  </w:num>
  <w:num w:numId="24" w16cid:durableId="1340426674">
    <w:abstractNumId w:val="10"/>
  </w:num>
  <w:num w:numId="25" w16cid:durableId="949969527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C0"/>
    <w:rsid w:val="000000C5"/>
    <w:rsid w:val="00000250"/>
    <w:rsid w:val="00000F20"/>
    <w:rsid w:val="0000373F"/>
    <w:rsid w:val="00004840"/>
    <w:rsid w:val="0000633E"/>
    <w:rsid w:val="00006995"/>
    <w:rsid w:val="00010664"/>
    <w:rsid w:val="00010B3D"/>
    <w:rsid w:val="00011437"/>
    <w:rsid w:val="000122FC"/>
    <w:rsid w:val="00021F76"/>
    <w:rsid w:val="00023654"/>
    <w:rsid w:val="000330D1"/>
    <w:rsid w:val="00034B8F"/>
    <w:rsid w:val="000356E9"/>
    <w:rsid w:val="00037A82"/>
    <w:rsid w:val="00040ADF"/>
    <w:rsid w:val="00047DA2"/>
    <w:rsid w:val="00052AC0"/>
    <w:rsid w:val="00052AD1"/>
    <w:rsid w:val="00055F4E"/>
    <w:rsid w:val="00056965"/>
    <w:rsid w:val="00062064"/>
    <w:rsid w:val="000633FC"/>
    <w:rsid w:val="00073C8C"/>
    <w:rsid w:val="000767C9"/>
    <w:rsid w:val="00077F69"/>
    <w:rsid w:val="000813AF"/>
    <w:rsid w:val="00081810"/>
    <w:rsid w:val="00083770"/>
    <w:rsid w:val="000842AF"/>
    <w:rsid w:val="000861CE"/>
    <w:rsid w:val="0009240E"/>
    <w:rsid w:val="0009799D"/>
    <w:rsid w:val="000A3677"/>
    <w:rsid w:val="000A460B"/>
    <w:rsid w:val="000A4FAD"/>
    <w:rsid w:val="000B00F9"/>
    <w:rsid w:val="000B058B"/>
    <w:rsid w:val="000B068D"/>
    <w:rsid w:val="000B1D96"/>
    <w:rsid w:val="000B3964"/>
    <w:rsid w:val="000B5DA0"/>
    <w:rsid w:val="000B6235"/>
    <w:rsid w:val="000B6F59"/>
    <w:rsid w:val="000B74D9"/>
    <w:rsid w:val="000C3760"/>
    <w:rsid w:val="000C7DAB"/>
    <w:rsid w:val="000D0BDF"/>
    <w:rsid w:val="000D303C"/>
    <w:rsid w:val="000D3F73"/>
    <w:rsid w:val="000D5C39"/>
    <w:rsid w:val="000D5D13"/>
    <w:rsid w:val="000D661A"/>
    <w:rsid w:val="000E0DCF"/>
    <w:rsid w:val="000E1B67"/>
    <w:rsid w:val="000F2604"/>
    <w:rsid w:val="000F2638"/>
    <w:rsid w:val="000F2773"/>
    <w:rsid w:val="000F2F65"/>
    <w:rsid w:val="000F3232"/>
    <w:rsid w:val="000F73C0"/>
    <w:rsid w:val="0010049F"/>
    <w:rsid w:val="001164E4"/>
    <w:rsid w:val="00124858"/>
    <w:rsid w:val="00130181"/>
    <w:rsid w:val="001314A0"/>
    <w:rsid w:val="00140C63"/>
    <w:rsid w:val="0014525B"/>
    <w:rsid w:val="00145691"/>
    <w:rsid w:val="00145976"/>
    <w:rsid w:val="00153164"/>
    <w:rsid w:val="00154558"/>
    <w:rsid w:val="0015569E"/>
    <w:rsid w:val="0015741B"/>
    <w:rsid w:val="00160BE3"/>
    <w:rsid w:val="00160F96"/>
    <w:rsid w:val="00161AB5"/>
    <w:rsid w:val="001669A8"/>
    <w:rsid w:val="00166E33"/>
    <w:rsid w:val="00171689"/>
    <w:rsid w:val="00172499"/>
    <w:rsid w:val="00182EF4"/>
    <w:rsid w:val="00184095"/>
    <w:rsid w:val="00184CF1"/>
    <w:rsid w:val="00185B08"/>
    <w:rsid w:val="00186945"/>
    <w:rsid w:val="00190730"/>
    <w:rsid w:val="00197EFA"/>
    <w:rsid w:val="001A183F"/>
    <w:rsid w:val="001A3B4F"/>
    <w:rsid w:val="001A45E2"/>
    <w:rsid w:val="001A75C3"/>
    <w:rsid w:val="001B1BB7"/>
    <w:rsid w:val="001B436C"/>
    <w:rsid w:val="001B4D24"/>
    <w:rsid w:val="001B6A23"/>
    <w:rsid w:val="001C00DE"/>
    <w:rsid w:val="001C2856"/>
    <w:rsid w:val="001C390C"/>
    <w:rsid w:val="001C4A70"/>
    <w:rsid w:val="001C5C2F"/>
    <w:rsid w:val="001D04B1"/>
    <w:rsid w:val="001D08C6"/>
    <w:rsid w:val="001D1B06"/>
    <w:rsid w:val="001D1DCA"/>
    <w:rsid w:val="001E2529"/>
    <w:rsid w:val="001E35FC"/>
    <w:rsid w:val="001F3EE0"/>
    <w:rsid w:val="001F4B06"/>
    <w:rsid w:val="001F4D20"/>
    <w:rsid w:val="001F55F0"/>
    <w:rsid w:val="00203021"/>
    <w:rsid w:val="00203211"/>
    <w:rsid w:val="0020346C"/>
    <w:rsid w:val="002046AF"/>
    <w:rsid w:val="00206EA4"/>
    <w:rsid w:val="00211632"/>
    <w:rsid w:val="00224033"/>
    <w:rsid w:val="00225FAD"/>
    <w:rsid w:val="00227773"/>
    <w:rsid w:val="00231479"/>
    <w:rsid w:val="002332AF"/>
    <w:rsid w:val="00235AD7"/>
    <w:rsid w:val="0023620B"/>
    <w:rsid w:val="002400FF"/>
    <w:rsid w:val="002423BB"/>
    <w:rsid w:val="00252FFE"/>
    <w:rsid w:val="0025387B"/>
    <w:rsid w:val="00254A43"/>
    <w:rsid w:val="002550B9"/>
    <w:rsid w:val="00256465"/>
    <w:rsid w:val="00256B26"/>
    <w:rsid w:val="002603AF"/>
    <w:rsid w:val="00267CE9"/>
    <w:rsid w:val="00270C4C"/>
    <w:rsid w:val="00272807"/>
    <w:rsid w:val="00272FDF"/>
    <w:rsid w:val="00274FA2"/>
    <w:rsid w:val="00276D92"/>
    <w:rsid w:val="0028019F"/>
    <w:rsid w:val="00280257"/>
    <w:rsid w:val="00283258"/>
    <w:rsid w:val="0028636B"/>
    <w:rsid w:val="00290331"/>
    <w:rsid w:val="00290B90"/>
    <w:rsid w:val="00291119"/>
    <w:rsid w:val="002912D0"/>
    <w:rsid w:val="002944B7"/>
    <w:rsid w:val="00296839"/>
    <w:rsid w:val="00297FE7"/>
    <w:rsid w:val="002A26A4"/>
    <w:rsid w:val="002A3A56"/>
    <w:rsid w:val="002A3FF8"/>
    <w:rsid w:val="002A4EE9"/>
    <w:rsid w:val="002A7A2D"/>
    <w:rsid w:val="002B1350"/>
    <w:rsid w:val="002B4FA8"/>
    <w:rsid w:val="002C0768"/>
    <w:rsid w:val="002C0F10"/>
    <w:rsid w:val="002C33FF"/>
    <w:rsid w:val="002C63F5"/>
    <w:rsid w:val="002D1C7F"/>
    <w:rsid w:val="002D305B"/>
    <w:rsid w:val="002D3356"/>
    <w:rsid w:val="002D490F"/>
    <w:rsid w:val="002E1023"/>
    <w:rsid w:val="002E14C5"/>
    <w:rsid w:val="002E47B7"/>
    <w:rsid w:val="002E5C10"/>
    <w:rsid w:val="002E5D35"/>
    <w:rsid w:val="002F173C"/>
    <w:rsid w:val="002F3541"/>
    <w:rsid w:val="002F784C"/>
    <w:rsid w:val="00305E4B"/>
    <w:rsid w:val="0030605E"/>
    <w:rsid w:val="00311CC7"/>
    <w:rsid w:val="00312E10"/>
    <w:rsid w:val="003136A9"/>
    <w:rsid w:val="0031611C"/>
    <w:rsid w:val="00320E2E"/>
    <w:rsid w:val="00323201"/>
    <w:rsid w:val="00323D0B"/>
    <w:rsid w:val="00326BF5"/>
    <w:rsid w:val="00327CF7"/>
    <w:rsid w:val="00334649"/>
    <w:rsid w:val="003362B2"/>
    <w:rsid w:val="00343B5C"/>
    <w:rsid w:val="00345322"/>
    <w:rsid w:val="00347742"/>
    <w:rsid w:val="0035028C"/>
    <w:rsid w:val="00353A02"/>
    <w:rsid w:val="00356E60"/>
    <w:rsid w:val="00364827"/>
    <w:rsid w:val="00366E48"/>
    <w:rsid w:val="00370A3A"/>
    <w:rsid w:val="003725FD"/>
    <w:rsid w:val="003764E8"/>
    <w:rsid w:val="003809EA"/>
    <w:rsid w:val="00383D15"/>
    <w:rsid w:val="003866D7"/>
    <w:rsid w:val="003867DA"/>
    <w:rsid w:val="00387A95"/>
    <w:rsid w:val="00390B57"/>
    <w:rsid w:val="0039109E"/>
    <w:rsid w:val="00392C4E"/>
    <w:rsid w:val="00393FFE"/>
    <w:rsid w:val="003A0728"/>
    <w:rsid w:val="003A3470"/>
    <w:rsid w:val="003A534F"/>
    <w:rsid w:val="003A5C29"/>
    <w:rsid w:val="003B0810"/>
    <w:rsid w:val="003B33A0"/>
    <w:rsid w:val="003C3442"/>
    <w:rsid w:val="003D3EC9"/>
    <w:rsid w:val="003D5563"/>
    <w:rsid w:val="003D5B2D"/>
    <w:rsid w:val="003E0FB9"/>
    <w:rsid w:val="003E1D72"/>
    <w:rsid w:val="003E2434"/>
    <w:rsid w:val="003E5E6C"/>
    <w:rsid w:val="004010CD"/>
    <w:rsid w:val="004031C8"/>
    <w:rsid w:val="00405A59"/>
    <w:rsid w:val="00410626"/>
    <w:rsid w:val="004202E9"/>
    <w:rsid w:val="004236B7"/>
    <w:rsid w:val="00425826"/>
    <w:rsid w:val="00430A7C"/>
    <w:rsid w:val="004314D0"/>
    <w:rsid w:val="004322FA"/>
    <w:rsid w:val="00437A4B"/>
    <w:rsid w:val="00447325"/>
    <w:rsid w:val="0045007E"/>
    <w:rsid w:val="004529A7"/>
    <w:rsid w:val="00461D30"/>
    <w:rsid w:val="004642A1"/>
    <w:rsid w:val="00465C01"/>
    <w:rsid w:val="00471887"/>
    <w:rsid w:val="00476F78"/>
    <w:rsid w:val="00490827"/>
    <w:rsid w:val="00494969"/>
    <w:rsid w:val="004951FF"/>
    <w:rsid w:val="004968F9"/>
    <w:rsid w:val="0049743E"/>
    <w:rsid w:val="004A11EC"/>
    <w:rsid w:val="004A18B6"/>
    <w:rsid w:val="004A4C0E"/>
    <w:rsid w:val="004B643D"/>
    <w:rsid w:val="004B71C1"/>
    <w:rsid w:val="004B7EC0"/>
    <w:rsid w:val="004C1015"/>
    <w:rsid w:val="004C21BA"/>
    <w:rsid w:val="004C5634"/>
    <w:rsid w:val="004C7E5E"/>
    <w:rsid w:val="004D0686"/>
    <w:rsid w:val="004D2880"/>
    <w:rsid w:val="004D5475"/>
    <w:rsid w:val="004E03BE"/>
    <w:rsid w:val="004E41E4"/>
    <w:rsid w:val="004E68E2"/>
    <w:rsid w:val="004F05C6"/>
    <w:rsid w:val="004F20BB"/>
    <w:rsid w:val="004F31F8"/>
    <w:rsid w:val="004F342A"/>
    <w:rsid w:val="004F6B6F"/>
    <w:rsid w:val="004F6BA5"/>
    <w:rsid w:val="004F71C5"/>
    <w:rsid w:val="00500E93"/>
    <w:rsid w:val="00500ED4"/>
    <w:rsid w:val="005011B9"/>
    <w:rsid w:val="00502A34"/>
    <w:rsid w:val="00502A96"/>
    <w:rsid w:val="005058C9"/>
    <w:rsid w:val="00513EF3"/>
    <w:rsid w:val="00514E33"/>
    <w:rsid w:val="00517739"/>
    <w:rsid w:val="00521B95"/>
    <w:rsid w:val="00524DEF"/>
    <w:rsid w:val="00533015"/>
    <w:rsid w:val="00533031"/>
    <w:rsid w:val="00536050"/>
    <w:rsid w:val="00551451"/>
    <w:rsid w:val="005514AD"/>
    <w:rsid w:val="0055370E"/>
    <w:rsid w:val="005555ED"/>
    <w:rsid w:val="0055591B"/>
    <w:rsid w:val="00555D24"/>
    <w:rsid w:val="005610D9"/>
    <w:rsid w:val="00561CCC"/>
    <w:rsid w:val="00562CC4"/>
    <w:rsid w:val="00564354"/>
    <w:rsid w:val="0057101D"/>
    <w:rsid w:val="00571CD4"/>
    <w:rsid w:val="005725CA"/>
    <w:rsid w:val="0057503A"/>
    <w:rsid w:val="00575301"/>
    <w:rsid w:val="00580499"/>
    <w:rsid w:val="00580EA3"/>
    <w:rsid w:val="00585743"/>
    <w:rsid w:val="00586389"/>
    <w:rsid w:val="0059081F"/>
    <w:rsid w:val="00591D7E"/>
    <w:rsid w:val="00592080"/>
    <w:rsid w:val="005951B4"/>
    <w:rsid w:val="00596A6E"/>
    <w:rsid w:val="00597231"/>
    <w:rsid w:val="005972AB"/>
    <w:rsid w:val="005A7267"/>
    <w:rsid w:val="005B0156"/>
    <w:rsid w:val="005B04C0"/>
    <w:rsid w:val="005B4D91"/>
    <w:rsid w:val="005C3FDC"/>
    <w:rsid w:val="005D0728"/>
    <w:rsid w:val="005D15F0"/>
    <w:rsid w:val="005D2994"/>
    <w:rsid w:val="005D3D7B"/>
    <w:rsid w:val="005D468F"/>
    <w:rsid w:val="005D7056"/>
    <w:rsid w:val="005E290E"/>
    <w:rsid w:val="005F0599"/>
    <w:rsid w:val="005F2C94"/>
    <w:rsid w:val="00601A29"/>
    <w:rsid w:val="00610726"/>
    <w:rsid w:val="0061253A"/>
    <w:rsid w:val="006159FF"/>
    <w:rsid w:val="00617447"/>
    <w:rsid w:val="0061764C"/>
    <w:rsid w:val="00630597"/>
    <w:rsid w:val="0064067F"/>
    <w:rsid w:val="0065033E"/>
    <w:rsid w:val="006503D3"/>
    <w:rsid w:val="006528FE"/>
    <w:rsid w:val="00653E0F"/>
    <w:rsid w:val="00654CDD"/>
    <w:rsid w:val="00655A39"/>
    <w:rsid w:val="0065616E"/>
    <w:rsid w:val="0065766A"/>
    <w:rsid w:val="00657EFD"/>
    <w:rsid w:val="00665027"/>
    <w:rsid w:val="00665B1F"/>
    <w:rsid w:val="00665E14"/>
    <w:rsid w:val="006667D9"/>
    <w:rsid w:val="006743CF"/>
    <w:rsid w:val="006758AD"/>
    <w:rsid w:val="00680AAD"/>
    <w:rsid w:val="006817AC"/>
    <w:rsid w:val="0068377B"/>
    <w:rsid w:val="006838CB"/>
    <w:rsid w:val="00683FB2"/>
    <w:rsid w:val="0068413A"/>
    <w:rsid w:val="006845B9"/>
    <w:rsid w:val="00687BEF"/>
    <w:rsid w:val="00690D1B"/>
    <w:rsid w:val="00692BE7"/>
    <w:rsid w:val="006A07C1"/>
    <w:rsid w:val="006A41B0"/>
    <w:rsid w:val="006B0AD4"/>
    <w:rsid w:val="006B1285"/>
    <w:rsid w:val="006B1666"/>
    <w:rsid w:val="006B1FC9"/>
    <w:rsid w:val="006B41A4"/>
    <w:rsid w:val="006B55ED"/>
    <w:rsid w:val="006C0BF4"/>
    <w:rsid w:val="006C35D6"/>
    <w:rsid w:val="006C36F5"/>
    <w:rsid w:val="006C7BB6"/>
    <w:rsid w:val="006C7DFF"/>
    <w:rsid w:val="006D4484"/>
    <w:rsid w:val="006D6149"/>
    <w:rsid w:val="006E00AB"/>
    <w:rsid w:val="006E3FC3"/>
    <w:rsid w:val="006E40C3"/>
    <w:rsid w:val="006E49D9"/>
    <w:rsid w:val="006E7B45"/>
    <w:rsid w:val="006E7CCF"/>
    <w:rsid w:val="006F116B"/>
    <w:rsid w:val="006F1E09"/>
    <w:rsid w:val="006F6A1E"/>
    <w:rsid w:val="0070125A"/>
    <w:rsid w:val="00703FA2"/>
    <w:rsid w:val="007056DA"/>
    <w:rsid w:val="0071457A"/>
    <w:rsid w:val="007169A3"/>
    <w:rsid w:val="00717949"/>
    <w:rsid w:val="00720007"/>
    <w:rsid w:val="00730735"/>
    <w:rsid w:val="00740A40"/>
    <w:rsid w:val="00743D60"/>
    <w:rsid w:val="00744353"/>
    <w:rsid w:val="00744807"/>
    <w:rsid w:val="00750D73"/>
    <w:rsid w:val="00751CD1"/>
    <w:rsid w:val="00751CF6"/>
    <w:rsid w:val="00753ECD"/>
    <w:rsid w:val="00756893"/>
    <w:rsid w:val="0076093D"/>
    <w:rsid w:val="0076361D"/>
    <w:rsid w:val="0076618F"/>
    <w:rsid w:val="00766DD8"/>
    <w:rsid w:val="00766F1A"/>
    <w:rsid w:val="007673CB"/>
    <w:rsid w:val="00771395"/>
    <w:rsid w:val="00773991"/>
    <w:rsid w:val="00787DF8"/>
    <w:rsid w:val="007925C6"/>
    <w:rsid w:val="007931CE"/>
    <w:rsid w:val="00793DC3"/>
    <w:rsid w:val="00794C4B"/>
    <w:rsid w:val="007A0095"/>
    <w:rsid w:val="007A177D"/>
    <w:rsid w:val="007A47AD"/>
    <w:rsid w:val="007A48FA"/>
    <w:rsid w:val="007A5FE3"/>
    <w:rsid w:val="007B2834"/>
    <w:rsid w:val="007B4D9C"/>
    <w:rsid w:val="007B5401"/>
    <w:rsid w:val="007C315D"/>
    <w:rsid w:val="007C69BA"/>
    <w:rsid w:val="007C7600"/>
    <w:rsid w:val="007D3FD6"/>
    <w:rsid w:val="007D457D"/>
    <w:rsid w:val="007D54FF"/>
    <w:rsid w:val="007E343F"/>
    <w:rsid w:val="007E4EA1"/>
    <w:rsid w:val="007F3828"/>
    <w:rsid w:val="007F451F"/>
    <w:rsid w:val="007F543E"/>
    <w:rsid w:val="008018B5"/>
    <w:rsid w:val="00803883"/>
    <w:rsid w:val="00803A26"/>
    <w:rsid w:val="0080417D"/>
    <w:rsid w:val="00804352"/>
    <w:rsid w:val="008118B4"/>
    <w:rsid w:val="00815170"/>
    <w:rsid w:val="00816249"/>
    <w:rsid w:val="00820655"/>
    <w:rsid w:val="008220E3"/>
    <w:rsid w:val="00822129"/>
    <w:rsid w:val="00822EA1"/>
    <w:rsid w:val="008308C4"/>
    <w:rsid w:val="00831008"/>
    <w:rsid w:val="00831427"/>
    <w:rsid w:val="00831AEC"/>
    <w:rsid w:val="00831D96"/>
    <w:rsid w:val="008321D0"/>
    <w:rsid w:val="00833B8F"/>
    <w:rsid w:val="008345BF"/>
    <w:rsid w:val="008379A9"/>
    <w:rsid w:val="00842AFD"/>
    <w:rsid w:val="00843D1B"/>
    <w:rsid w:val="00844094"/>
    <w:rsid w:val="00861E49"/>
    <w:rsid w:val="00862A22"/>
    <w:rsid w:val="00866F2D"/>
    <w:rsid w:val="00871479"/>
    <w:rsid w:val="00871807"/>
    <w:rsid w:val="008752D7"/>
    <w:rsid w:val="00880D81"/>
    <w:rsid w:val="00880F7A"/>
    <w:rsid w:val="00881F44"/>
    <w:rsid w:val="00882EBE"/>
    <w:rsid w:val="00883370"/>
    <w:rsid w:val="00883F92"/>
    <w:rsid w:val="00886213"/>
    <w:rsid w:val="008869A9"/>
    <w:rsid w:val="00891537"/>
    <w:rsid w:val="00895B42"/>
    <w:rsid w:val="00895D50"/>
    <w:rsid w:val="008960D7"/>
    <w:rsid w:val="008979E1"/>
    <w:rsid w:val="008A1A76"/>
    <w:rsid w:val="008A2984"/>
    <w:rsid w:val="008A2C8B"/>
    <w:rsid w:val="008A50FF"/>
    <w:rsid w:val="008A532A"/>
    <w:rsid w:val="008A6291"/>
    <w:rsid w:val="008A6F8F"/>
    <w:rsid w:val="008A7852"/>
    <w:rsid w:val="008B0F3D"/>
    <w:rsid w:val="008B49C2"/>
    <w:rsid w:val="008B7078"/>
    <w:rsid w:val="008C4AC6"/>
    <w:rsid w:val="008C736D"/>
    <w:rsid w:val="008D265B"/>
    <w:rsid w:val="008D2F25"/>
    <w:rsid w:val="008D4EA2"/>
    <w:rsid w:val="008D5D33"/>
    <w:rsid w:val="008D68EB"/>
    <w:rsid w:val="008D6E54"/>
    <w:rsid w:val="008E2E09"/>
    <w:rsid w:val="008E48C0"/>
    <w:rsid w:val="008E5C43"/>
    <w:rsid w:val="008F2587"/>
    <w:rsid w:val="008F4581"/>
    <w:rsid w:val="008F5563"/>
    <w:rsid w:val="008F7774"/>
    <w:rsid w:val="00905EF0"/>
    <w:rsid w:val="0091673D"/>
    <w:rsid w:val="00923FA1"/>
    <w:rsid w:val="00924508"/>
    <w:rsid w:val="00926D6B"/>
    <w:rsid w:val="00932308"/>
    <w:rsid w:val="009324D8"/>
    <w:rsid w:val="00935FEC"/>
    <w:rsid w:val="009369A8"/>
    <w:rsid w:val="00937B1B"/>
    <w:rsid w:val="0094262A"/>
    <w:rsid w:val="00942948"/>
    <w:rsid w:val="0094509E"/>
    <w:rsid w:val="009458B3"/>
    <w:rsid w:val="00955ACB"/>
    <w:rsid w:val="00956EA7"/>
    <w:rsid w:val="00967163"/>
    <w:rsid w:val="00971D44"/>
    <w:rsid w:val="009753EB"/>
    <w:rsid w:val="00976516"/>
    <w:rsid w:val="0098124E"/>
    <w:rsid w:val="009814F4"/>
    <w:rsid w:val="00987435"/>
    <w:rsid w:val="009876A4"/>
    <w:rsid w:val="00990196"/>
    <w:rsid w:val="00995045"/>
    <w:rsid w:val="00996382"/>
    <w:rsid w:val="009A21B4"/>
    <w:rsid w:val="009A5C7F"/>
    <w:rsid w:val="009B18C2"/>
    <w:rsid w:val="009B6AFE"/>
    <w:rsid w:val="009C1080"/>
    <w:rsid w:val="009C2E09"/>
    <w:rsid w:val="009C3EDB"/>
    <w:rsid w:val="009C49AC"/>
    <w:rsid w:val="009C4BAF"/>
    <w:rsid w:val="009D2C61"/>
    <w:rsid w:val="009E0346"/>
    <w:rsid w:val="009E45F8"/>
    <w:rsid w:val="009E5839"/>
    <w:rsid w:val="009F055A"/>
    <w:rsid w:val="009F109F"/>
    <w:rsid w:val="009F2396"/>
    <w:rsid w:val="009F2C1F"/>
    <w:rsid w:val="00A03301"/>
    <w:rsid w:val="00A11318"/>
    <w:rsid w:val="00A141CF"/>
    <w:rsid w:val="00A15640"/>
    <w:rsid w:val="00A20313"/>
    <w:rsid w:val="00A20889"/>
    <w:rsid w:val="00A262E0"/>
    <w:rsid w:val="00A266DF"/>
    <w:rsid w:val="00A277DD"/>
    <w:rsid w:val="00A31047"/>
    <w:rsid w:val="00A31A92"/>
    <w:rsid w:val="00A36BBC"/>
    <w:rsid w:val="00A371D5"/>
    <w:rsid w:val="00A42CD0"/>
    <w:rsid w:val="00A46B9F"/>
    <w:rsid w:val="00A535D7"/>
    <w:rsid w:val="00A567CB"/>
    <w:rsid w:val="00A64025"/>
    <w:rsid w:val="00A64D8E"/>
    <w:rsid w:val="00A66BF6"/>
    <w:rsid w:val="00A71120"/>
    <w:rsid w:val="00A730E7"/>
    <w:rsid w:val="00A75BAD"/>
    <w:rsid w:val="00A809CD"/>
    <w:rsid w:val="00A82D00"/>
    <w:rsid w:val="00A83552"/>
    <w:rsid w:val="00A8388F"/>
    <w:rsid w:val="00A8446E"/>
    <w:rsid w:val="00A92EC2"/>
    <w:rsid w:val="00A9685F"/>
    <w:rsid w:val="00AA5A96"/>
    <w:rsid w:val="00AA75C6"/>
    <w:rsid w:val="00AA76DC"/>
    <w:rsid w:val="00AB19D8"/>
    <w:rsid w:val="00AB379E"/>
    <w:rsid w:val="00AB664A"/>
    <w:rsid w:val="00AB6C38"/>
    <w:rsid w:val="00AC617A"/>
    <w:rsid w:val="00AD1F1E"/>
    <w:rsid w:val="00AD2349"/>
    <w:rsid w:val="00AD597D"/>
    <w:rsid w:val="00AE0007"/>
    <w:rsid w:val="00AE313B"/>
    <w:rsid w:val="00AF11BB"/>
    <w:rsid w:val="00AF16C9"/>
    <w:rsid w:val="00AF3B6B"/>
    <w:rsid w:val="00AF68F3"/>
    <w:rsid w:val="00B00FD7"/>
    <w:rsid w:val="00B020AC"/>
    <w:rsid w:val="00B02A1E"/>
    <w:rsid w:val="00B02D06"/>
    <w:rsid w:val="00B03D77"/>
    <w:rsid w:val="00B058B5"/>
    <w:rsid w:val="00B06139"/>
    <w:rsid w:val="00B158AE"/>
    <w:rsid w:val="00B21804"/>
    <w:rsid w:val="00B246C5"/>
    <w:rsid w:val="00B269A8"/>
    <w:rsid w:val="00B27345"/>
    <w:rsid w:val="00B32E42"/>
    <w:rsid w:val="00B35091"/>
    <w:rsid w:val="00B37971"/>
    <w:rsid w:val="00B40D49"/>
    <w:rsid w:val="00B44841"/>
    <w:rsid w:val="00B4750B"/>
    <w:rsid w:val="00B556C3"/>
    <w:rsid w:val="00B55ED1"/>
    <w:rsid w:val="00B57FBA"/>
    <w:rsid w:val="00B65658"/>
    <w:rsid w:val="00B70FEB"/>
    <w:rsid w:val="00B8342F"/>
    <w:rsid w:val="00B942DF"/>
    <w:rsid w:val="00B966F5"/>
    <w:rsid w:val="00BA4C7C"/>
    <w:rsid w:val="00BA5E45"/>
    <w:rsid w:val="00BB5255"/>
    <w:rsid w:val="00BB596A"/>
    <w:rsid w:val="00BB61C1"/>
    <w:rsid w:val="00BC00AC"/>
    <w:rsid w:val="00BC1D44"/>
    <w:rsid w:val="00BC3399"/>
    <w:rsid w:val="00BC3A79"/>
    <w:rsid w:val="00BC61BD"/>
    <w:rsid w:val="00BD0E86"/>
    <w:rsid w:val="00BD0F51"/>
    <w:rsid w:val="00BD0FE2"/>
    <w:rsid w:val="00BD1F1D"/>
    <w:rsid w:val="00BD250A"/>
    <w:rsid w:val="00BD478A"/>
    <w:rsid w:val="00BE018D"/>
    <w:rsid w:val="00BE180A"/>
    <w:rsid w:val="00BF2DE8"/>
    <w:rsid w:val="00BF63A0"/>
    <w:rsid w:val="00C03162"/>
    <w:rsid w:val="00C05256"/>
    <w:rsid w:val="00C27192"/>
    <w:rsid w:val="00C30880"/>
    <w:rsid w:val="00C334C7"/>
    <w:rsid w:val="00C36972"/>
    <w:rsid w:val="00C41ACB"/>
    <w:rsid w:val="00C44EC8"/>
    <w:rsid w:val="00C51ABE"/>
    <w:rsid w:val="00C552FD"/>
    <w:rsid w:val="00C56971"/>
    <w:rsid w:val="00C6239B"/>
    <w:rsid w:val="00C62631"/>
    <w:rsid w:val="00C63B97"/>
    <w:rsid w:val="00C66374"/>
    <w:rsid w:val="00C66A37"/>
    <w:rsid w:val="00C71D52"/>
    <w:rsid w:val="00C74B26"/>
    <w:rsid w:val="00C77560"/>
    <w:rsid w:val="00C80315"/>
    <w:rsid w:val="00C80C57"/>
    <w:rsid w:val="00C81FD8"/>
    <w:rsid w:val="00C86356"/>
    <w:rsid w:val="00C868AC"/>
    <w:rsid w:val="00C90256"/>
    <w:rsid w:val="00C93FDA"/>
    <w:rsid w:val="00C95C13"/>
    <w:rsid w:val="00C96E87"/>
    <w:rsid w:val="00C97231"/>
    <w:rsid w:val="00CA1E08"/>
    <w:rsid w:val="00CA20D5"/>
    <w:rsid w:val="00CA2B12"/>
    <w:rsid w:val="00CA339B"/>
    <w:rsid w:val="00CA350F"/>
    <w:rsid w:val="00CA7703"/>
    <w:rsid w:val="00CB0322"/>
    <w:rsid w:val="00CB0625"/>
    <w:rsid w:val="00CB45D2"/>
    <w:rsid w:val="00CC227C"/>
    <w:rsid w:val="00CC5E60"/>
    <w:rsid w:val="00CD69F2"/>
    <w:rsid w:val="00CD75D3"/>
    <w:rsid w:val="00CD7B99"/>
    <w:rsid w:val="00CE1E3E"/>
    <w:rsid w:val="00CE445A"/>
    <w:rsid w:val="00CE6A0D"/>
    <w:rsid w:val="00CF4D62"/>
    <w:rsid w:val="00CF5648"/>
    <w:rsid w:val="00CF5A16"/>
    <w:rsid w:val="00CF629E"/>
    <w:rsid w:val="00CF71B9"/>
    <w:rsid w:val="00D025F5"/>
    <w:rsid w:val="00D05F8C"/>
    <w:rsid w:val="00D11F81"/>
    <w:rsid w:val="00D120E0"/>
    <w:rsid w:val="00D139C6"/>
    <w:rsid w:val="00D143DC"/>
    <w:rsid w:val="00D173C6"/>
    <w:rsid w:val="00D2084D"/>
    <w:rsid w:val="00D2085F"/>
    <w:rsid w:val="00D2247C"/>
    <w:rsid w:val="00D23436"/>
    <w:rsid w:val="00D26559"/>
    <w:rsid w:val="00D3362E"/>
    <w:rsid w:val="00D343F2"/>
    <w:rsid w:val="00D3609F"/>
    <w:rsid w:val="00D3687F"/>
    <w:rsid w:val="00D37269"/>
    <w:rsid w:val="00D43045"/>
    <w:rsid w:val="00D47EC5"/>
    <w:rsid w:val="00D50CD0"/>
    <w:rsid w:val="00D61A21"/>
    <w:rsid w:val="00D7306D"/>
    <w:rsid w:val="00D7473C"/>
    <w:rsid w:val="00D83477"/>
    <w:rsid w:val="00D84C7B"/>
    <w:rsid w:val="00D8781F"/>
    <w:rsid w:val="00D90B5F"/>
    <w:rsid w:val="00D91F9C"/>
    <w:rsid w:val="00D956F1"/>
    <w:rsid w:val="00DA192D"/>
    <w:rsid w:val="00DA230C"/>
    <w:rsid w:val="00DA3FE2"/>
    <w:rsid w:val="00DA5B58"/>
    <w:rsid w:val="00DA75F9"/>
    <w:rsid w:val="00DB7FA5"/>
    <w:rsid w:val="00DC2816"/>
    <w:rsid w:val="00DC3650"/>
    <w:rsid w:val="00DC473C"/>
    <w:rsid w:val="00DC7E48"/>
    <w:rsid w:val="00DD4A9C"/>
    <w:rsid w:val="00DE4F87"/>
    <w:rsid w:val="00DE60CA"/>
    <w:rsid w:val="00DE6F6E"/>
    <w:rsid w:val="00DF19B7"/>
    <w:rsid w:val="00DF3CA4"/>
    <w:rsid w:val="00DF5C23"/>
    <w:rsid w:val="00E03F2F"/>
    <w:rsid w:val="00E04E49"/>
    <w:rsid w:val="00E051B6"/>
    <w:rsid w:val="00E05570"/>
    <w:rsid w:val="00E104F2"/>
    <w:rsid w:val="00E176BD"/>
    <w:rsid w:val="00E220D3"/>
    <w:rsid w:val="00E327BA"/>
    <w:rsid w:val="00E3464B"/>
    <w:rsid w:val="00E34C05"/>
    <w:rsid w:val="00E3573D"/>
    <w:rsid w:val="00E4601A"/>
    <w:rsid w:val="00E54BA8"/>
    <w:rsid w:val="00E550F9"/>
    <w:rsid w:val="00E55EE6"/>
    <w:rsid w:val="00E57D0C"/>
    <w:rsid w:val="00E61F69"/>
    <w:rsid w:val="00E7598A"/>
    <w:rsid w:val="00E876AE"/>
    <w:rsid w:val="00E95F7A"/>
    <w:rsid w:val="00EA4AFB"/>
    <w:rsid w:val="00EB216B"/>
    <w:rsid w:val="00EB3E04"/>
    <w:rsid w:val="00EC124C"/>
    <w:rsid w:val="00EC287E"/>
    <w:rsid w:val="00EC4890"/>
    <w:rsid w:val="00ED369C"/>
    <w:rsid w:val="00ED603D"/>
    <w:rsid w:val="00EE2268"/>
    <w:rsid w:val="00EE3D57"/>
    <w:rsid w:val="00EE4E3F"/>
    <w:rsid w:val="00EE4EF8"/>
    <w:rsid w:val="00EF422F"/>
    <w:rsid w:val="00EF4353"/>
    <w:rsid w:val="00EF456F"/>
    <w:rsid w:val="00EF4D64"/>
    <w:rsid w:val="00EF6AAB"/>
    <w:rsid w:val="00F00125"/>
    <w:rsid w:val="00F01139"/>
    <w:rsid w:val="00F02539"/>
    <w:rsid w:val="00F04145"/>
    <w:rsid w:val="00F06AAA"/>
    <w:rsid w:val="00F06DB7"/>
    <w:rsid w:val="00F07711"/>
    <w:rsid w:val="00F11162"/>
    <w:rsid w:val="00F13385"/>
    <w:rsid w:val="00F15F4F"/>
    <w:rsid w:val="00F1642E"/>
    <w:rsid w:val="00F16BD4"/>
    <w:rsid w:val="00F17A4D"/>
    <w:rsid w:val="00F20556"/>
    <w:rsid w:val="00F232F9"/>
    <w:rsid w:val="00F23989"/>
    <w:rsid w:val="00F30BDD"/>
    <w:rsid w:val="00F311C0"/>
    <w:rsid w:val="00F40674"/>
    <w:rsid w:val="00F421E4"/>
    <w:rsid w:val="00F51B5A"/>
    <w:rsid w:val="00F51D81"/>
    <w:rsid w:val="00F540FD"/>
    <w:rsid w:val="00F5435E"/>
    <w:rsid w:val="00F56D45"/>
    <w:rsid w:val="00F57CC3"/>
    <w:rsid w:val="00F66626"/>
    <w:rsid w:val="00F6681C"/>
    <w:rsid w:val="00F67837"/>
    <w:rsid w:val="00F726C2"/>
    <w:rsid w:val="00F762AB"/>
    <w:rsid w:val="00F76793"/>
    <w:rsid w:val="00F76A47"/>
    <w:rsid w:val="00F7712E"/>
    <w:rsid w:val="00F91863"/>
    <w:rsid w:val="00F91A31"/>
    <w:rsid w:val="00F92695"/>
    <w:rsid w:val="00F96A4C"/>
    <w:rsid w:val="00F97EB2"/>
    <w:rsid w:val="00F97F5B"/>
    <w:rsid w:val="00FA0927"/>
    <w:rsid w:val="00FA46E1"/>
    <w:rsid w:val="00FA5323"/>
    <w:rsid w:val="00FA7CDC"/>
    <w:rsid w:val="00FA7F52"/>
    <w:rsid w:val="00FA7FC7"/>
    <w:rsid w:val="00FB2906"/>
    <w:rsid w:val="00FC1C1B"/>
    <w:rsid w:val="00FC1D88"/>
    <w:rsid w:val="00FC2616"/>
    <w:rsid w:val="00FC560B"/>
    <w:rsid w:val="00FC601F"/>
    <w:rsid w:val="00FD196E"/>
    <w:rsid w:val="00FD4921"/>
    <w:rsid w:val="00FF4A66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838F"/>
  <w15:docId w15:val="{8CB61F54-2503-4407-8024-6E215B3D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ormalny tekst,List Paragraph,Akapit z list¹,Akapit z listą BS,sw tekst,Akapit normalny,Obiekt,List Paragraph1,lp1,Preambuła,CP-UC,CP-Punkty,Bullet List,List - bullets,Equipment,Bullet 1,b1,Figure_name,Ref"/>
    <w:basedOn w:val="Normalny"/>
    <w:link w:val="AkapitzlistZnak"/>
    <w:uiPriority w:val="34"/>
    <w:qFormat/>
    <w:rsid w:val="006F116B"/>
    <w:pPr>
      <w:ind w:left="720"/>
      <w:contextualSpacing/>
    </w:pPr>
  </w:style>
  <w:style w:type="paragraph" w:styleId="Bezodstpw">
    <w:name w:val="No Spacing"/>
    <w:uiPriority w:val="1"/>
    <w:qFormat/>
    <w:rsid w:val="0023620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E6F6E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5 Znak,normalny tekst Znak,List Paragraph Znak,Akapit z list¹ Znak,Akapit z listą BS Znak,sw tekst Znak,Akapit normalny Znak,Obiekt Znak,List Paragraph1 Znak,lp1 Znak,Preambuła Znak,CP-UC Znak"/>
    <w:link w:val="Akapitzlist"/>
    <w:uiPriority w:val="34"/>
    <w:qFormat/>
    <w:locked/>
    <w:rsid w:val="001A3B4F"/>
  </w:style>
  <w:style w:type="paragraph" w:customStyle="1" w:styleId="Default">
    <w:name w:val="Default"/>
    <w:rsid w:val="00F96A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basedOn w:val="Normalny"/>
    <w:uiPriority w:val="99"/>
    <w:rsid w:val="00AB19D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14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14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5D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5D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5D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D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D2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EC2"/>
  </w:style>
  <w:style w:type="paragraph" w:styleId="Stopka">
    <w:name w:val="footer"/>
    <w:basedOn w:val="Normalny"/>
    <w:link w:val="StopkaZnak"/>
    <w:uiPriority w:val="99"/>
    <w:unhideWhenUsed/>
    <w:rsid w:val="00A9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EC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2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2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2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041BC-5C21-488E-9F78-54ACC124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1398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Zambrzycki</dc:creator>
  <cp:lastModifiedBy>Marta Kopańko - Zalewska</cp:lastModifiedBy>
  <cp:revision>20</cp:revision>
  <dcterms:created xsi:type="dcterms:W3CDTF">2025-07-09T12:08:00Z</dcterms:created>
  <dcterms:modified xsi:type="dcterms:W3CDTF">2025-09-09T08:31:00Z</dcterms:modified>
</cp:coreProperties>
</file>